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968B" w14:textId="77777777" w:rsidR="002E3F5D" w:rsidRDefault="002E3F5D" w:rsidP="008B37C7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2FD6E8F4" w14:textId="77777777" w:rsidR="002E3F5D" w:rsidRDefault="002E3F5D" w:rsidP="008B37C7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2BAAF647" w14:textId="1091437E" w:rsidR="002E3F5D" w:rsidRDefault="008B37C7" w:rsidP="008B37C7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8B37C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Semillero </w:t>
      </w:r>
    </w:p>
    <w:p w14:paraId="757B6FAB" w14:textId="64FBD1C2" w:rsidR="008B37C7" w:rsidRDefault="008B37C7" w:rsidP="008B37C7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8B37C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"Institucionalismo y transdisciplinariedad" 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</w:p>
    <w:p w14:paraId="1B77DF8B" w14:textId="1E4C022A" w:rsidR="008B37C7" w:rsidRPr="00DB1B4A" w:rsidRDefault="008B37C7" w:rsidP="008B37C7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Convocatoria para el 2020-2 </w:t>
      </w:r>
    </w:p>
    <w:p w14:paraId="21A517F0" w14:textId="77777777" w:rsidR="002E3F5D" w:rsidRDefault="002E3F5D" w:rsidP="008B37C7">
      <w:pPr>
        <w:spacing w:before="100" w:beforeAutospacing="1" w:after="100" w:afterAutospacing="1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60C7AB0A" w14:textId="62B3AA9C" w:rsidR="008B37C7" w:rsidRPr="00DB1B4A" w:rsidRDefault="008B37C7" w:rsidP="008B37C7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sz w:val="22"/>
          <w:szCs w:val="22"/>
          <w:lang w:val="es-CO" w:eastAsia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Fechas de la convocatoria: </w:t>
      </w:r>
      <w:bookmarkStart w:id="0" w:name="_GoBack"/>
      <w:bookmarkEnd w:id="0"/>
    </w:p>
    <w:p w14:paraId="66F98CC6" w14:textId="77777777" w:rsidR="008B37C7" w:rsidRPr="00DB1B4A" w:rsidRDefault="008B37C7" w:rsidP="008B37C7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Publicación de la Convocatoria:  18 al 25 de agosto.</w:t>
      </w:r>
    </w:p>
    <w:p w14:paraId="0E9A8896" w14:textId="77777777" w:rsidR="008B37C7" w:rsidRPr="00DB1B4A" w:rsidRDefault="008B37C7" w:rsidP="008B37C7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Fecha de Radicación o Envío de Documentos: hasta el 25 de agosto.  </w:t>
      </w:r>
    </w:p>
    <w:p w14:paraId="5976913F" w14:textId="77777777" w:rsidR="008B37C7" w:rsidRPr="00DB1B4A" w:rsidRDefault="008B37C7" w:rsidP="008B37C7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Período de Selección: 26 y 27 de agosto.  </w:t>
      </w:r>
    </w:p>
    <w:p w14:paraId="34AF04EA" w14:textId="77777777" w:rsidR="008B37C7" w:rsidRPr="00DB1B4A" w:rsidRDefault="008B37C7" w:rsidP="008B37C7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Publicación de Resultados: 28 de agosto.    </w:t>
      </w:r>
    </w:p>
    <w:p w14:paraId="2C33EAB7" w14:textId="77777777" w:rsidR="002E3F5D" w:rsidRDefault="002E3F5D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395C557B" w14:textId="55940FED" w:rsidR="008B37C7" w:rsidRPr="00DB1B4A" w:rsidRDefault="008B37C7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En esta oportunidad es grato informar que se encuentra abierta la convocatoria para el Semillero de Investigación </w:t>
      </w:r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"</w:t>
      </w:r>
      <w:r w:rsidRPr="008B37C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  <w:r w:rsidRPr="008B37C7">
        <w:rPr>
          <w:rFonts w:ascii="Cambria" w:hAnsi="Cambria" w:cstheme="majorHAnsi"/>
          <w:b/>
          <w:bCs/>
          <w:i/>
          <w:iCs/>
          <w:sz w:val="22"/>
          <w:szCs w:val="22"/>
          <w:lang w:val="es-CO"/>
        </w:rPr>
        <w:t>Institucionalismo y transdisciplinariedad</w:t>
      </w:r>
      <w:r w:rsidRPr="008B37C7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 xml:space="preserve"> </w:t>
      </w:r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"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, en el cual se</w:t>
      </w:r>
      <w:r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busca </w:t>
      </w:r>
      <w:r w:rsidRPr="008B37C7">
        <w:rPr>
          <w:rFonts w:ascii="Cambria" w:eastAsia="Times New Roman" w:hAnsi="Cambria" w:cstheme="majorHAnsi"/>
          <w:sz w:val="22"/>
          <w:szCs w:val="22"/>
          <w:lang w:val="es-CO" w:eastAsia="es-CO"/>
        </w:rPr>
        <w:t>Fortalecer la investigación formativa en temas jurídicos de vanguardia en los que se incentive una lectura transdisciplinar del derecho, tomando como uno de sus referentes teóricos esenciales al institucionalismo jurídico y la Escuela Inglesa.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</w:p>
    <w:p w14:paraId="26482CAC" w14:textId="77777777" w:rsidR="008B37C7" w:rsidRPr="00DB1B4A" w:rsidRDefault="008B37C7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Si estas interesado en pertenecer a nuestro semillero de investigación los requisitos son: </w:t>
      </w:r>
    </w:p>
    <w:p w14:paraId="39E685EC" w14:textId="77777777" w:rsidR="008B37C7" w:rsidRDefault="008B37C7" w:rsidP="008B37C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B37C7">
        <w:rPr>
          <w:rFonts w:ascii="Cambria" w:eastAsia="Times New Roman" w:hAnsi="Cambria" w:cstheme="majorHAnsi"/>
          <w:lang w:eastAsia="es-CO"/>
        </w:rPr>
        <w:t>Ser estudiante de la Facultad de Derecho con matrícula vigente.</w:t>
      </w:r>
    </w:p>
    <w:p w14:paraId="5BAC747E" w14:textId="77777777" w:rsidR="008B37C7" w:rsidRDefault="008B37C7" w:rsidP="008B37C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B37C7">
        <w:rPr>
          <w:rFonts w:ascii="Cambria" w:eastAsia="Times New Roman" w:hAnsi="Cambria" w:cstheme="majorHAnsi"/>
          <w:lang w:eastAsia="es-CO"/>
        </w:rPr>
        <w:t>Tener un PGA igual o superior a 3.8</w:t>
      </w:r>
      <w:r>
        <w:rPr>
          <w:rFonts w:ascii="Cambria" w:eastAsia="Times New Roman" w:hAnsi="Cambria" w:cstheme="majorHAnsi"/>
          <w:lang w:eastAsia="es-CO"/>
        </w:rPr>
        <w:t>.</w:t>
      </w:r>
    </w:p>
    <w:p w14:paraId="01FDE3BD" w14:textId="77777777" w:rsidR="008B37C7" w:rsidRDefault="008B37C7" w:rsidP="008B37C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proofErr w:type="spellStart"/>
      <w:r w:rsidRPr="008B37C7">
        <w:rPr>
          <w:rFonts w:ascii="Cambria" w:eastAsia="Times New Roman" w:hAnsi="Cambria" w:cstheme="majorHAnsi"/>
          <w:lang w:eastAsia="es-CO"/>
        </w:rPr>
        <w:t>Disponiblidad</w:t>
      </w:r>
      <w:proofErr w:type="spellEnd"/>
      <w:r w:rsidRPr="008B37C7">
        <w:rPr>
          <w:rFonts w:ascii="Cambria" w:eastAsia="Times New Roman" w:hAnsi="Cambria" w:cstheme="majorHAnsi"/>
          <w:lang w:eastAsia="es-CO"/>
        </w:rPr>
        <w:t xml:space="preserve"> de tiempo y capacidad de trabajo colaborativo</w:t>
      </w:r>
      <w:r>
        <w:rPr>
          <w:rFonts w:ascii="Cambria" w:eastAsia="Times New Roman" w:hAnsi="Cambria" w:cstheme="majorHAnsi"/>
          <w:lang w:eastAsia="es-CO"/>
        </w:rPr>
        <w:t>.</w:t>
      </w:r>
    </w:p>
    <w:p w14:paraId="04167499" w14:textId="77777777" w:rsidR="008B37C7" w:rsidRPr="008B37C7" w:rsidRDefault="008B37C7" w:rsidP="008B37C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B37C7">
        <w:rPr>
          <w:rFonts w:ascii="Cambria" w:eastAsia="Times New Roman" w:hAnsi="Cambria" w:cstheme="majorHAnsi"/>
          <w:lang w:eastAsia="es-CO"/>
        </w:rPr>
        <w:t>Elaboración de un ensayo según las especificaciones que a continuación se indican</w:t>
      </w:r>
      <w:r>
        <w:rPr>
          <w:rFonts w:ascii="Cambria" w:eastAsia="Times New Roman" w:hAnsi="Cambria" w:cstheme="majorHAnsi"/>
          <w:lang w:eastAsia="es-CO"/>
        </w:rPr>
        <w:t xml:space="preserve">. </w:t>
      </w:r>
    </w:p>
    <w:p w14:paraId="6C83C821" w14:textId="77777777" w:rsidR="008B37C7" w:rsidRDefault="008B37C7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8B37C7">
        <w:rPr>
          <w:rFonts w:ascii="Cambria" w:eastAsia="Times New Roman" w:hAnsi="Cambria" w:cstheme="majorHAnsi"/>
          <w:sz w:val="22"/>
          <w:szCs w:val="22"/>
          <w:lang w:val="es-CO" w:eastAsia="es-CO"/>
        </w:rPr>
        <w:t>Indicaciones para el ensayo:</w:t>
      </w:r>
    </w:p>
    <w:p w14:paraId="16A193D1" w14:textId="77777777" w:rsidR="008B37C7" w:rsidRDefault="008B37C7" w:rsidP="008B37C7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B37C7">
        <w:rPr>
          <w:rFonts w:ascii="Cambria" w:eastAsia="Times New Roman" w:hAnsi="Cambria" w:cstheme="majorHAnsi"/>
          <w:lang w:eastAsia="es-CO"/>
        </w:rPr>
        <w:t xml:space="preserve">Elaborar de manera individual un ensayo del tipo argumentativo, causa-efecto o comparativo según la tipología de </w:t>
      </w:r>
      <w:proofErr w:type="spellStart"/>
      <w:r w:rsidRPr="008B37C7">
        <w:rPr>
          <w:rFonts w:ascii="Cambria" w:eastAsia="Times New Roman" w:hAnsi="Cambria" w:cstheme="majorHAnsi"/>
          <w:lang w:eastAsia="es-CO"/>
        </w:rPr>
        <w:t>Folse</w:t>
      </w:r>
      <w:proofErr w:type="spellEnd"/>
      <w:r w:rsidRPr="008B37C7">
        <w:rPr>
          <w:rFonts w:ascii="Cambria" w:eastAsia="Times New Roman" w:hAnsi="Cambria" w:cstheme="majorHAnsi"/>
          <w:lang w:eastAsia="es-CO"/>
        </w:rPr>
        <w:t xml:space="preserve">, </w:t>
      </w:r>
      <w:proofErr w:type="spellStart"/>
      <w:r w:rsidRPr="008B37C7">
        <w:rPr>
          <w:rFonts w:ascii="Cambria" w:eastAsia="Times New Roman" w:hAnsi="Cambria" w:cstheme="majorHAnsi"/>
          <w:lang w:eastAsia="es-CO"/>
        </w:rPr>
        <w:t>Muchmore-Vokoun</w:t>
      </w:r>
      <w:proofErr w:type="spellEnd"/>
      <w:r w:rsidRPr="008B37C7">
        <w:rPr>
          <w:rFonts w:ascii="Cambria" w:eastAsia="Times New Roman" w:hAnsi="Cambria" w:cstheme="majorHAnsi"/>
          <w:lang w:eastAsia="es-CO"/>
        </w:rPr>
        <w:t xml:space="preserve"> y </w:t>
      </w:r>
      <w:proofErr w:type="spellStart"/>
      <w:r w:rsidRPr="008B37C7">
        <w:rPr>
          <w:rFonts w:ascii="Cambria" w:eastAsia="Times New Roman" w:hAnsi="Cambria" w:cstheme="majorHAnsi"/>
          <w:lang w:eastAsia="es-CO"/>
        </w:rPr>
        <w:t>Vestri</w:t>
      </w:r>
      <w:proofErr w:type="spellEnd"/>
      <w:r w:rsidRPr="008B37C7">
        <w:rPr>
          <w:rFonts w:ascii="Cambria" w:eastAsia="Times New Roman" w:hAnsi="Cambria" w:cstheme="majorHAnsi"/>
          <w:lang w:eastAsia="es-CO"/>
        </w:rPr>
        <w:t xml:space="preserve"> (2002), el cual pueden consultar en el siguiente enlace:</w:t>
      </w:r>
      <w:r>
        <w:rPr>
          <w:rFonts w:ascii="Cambria" w:eastAsia="Times New Roman" w:hAnsi="Cambria" w:cstheme="majorHAnsi"/>
          <w:lang w:eastAsia="es-CO"/>
        </w:rPr>
        <w:t xml:space="preserve"> </w:t>
      </w:r>
      <w:r w:rsidRPr="008B37C7">
        <w:rPr>
          <w:rFonts w:ascii="Cambria" w:eastAsia="Times New Roman" w:hAnsi="Cambria" w:cstheme="majorHAnsi"/>
          <w:lang w:eastAsia="es-CO"/>
        </w:rPr>
        <w:t xml:space="preserve">https://docs.google.com/a/unimilitar.edu.co/viewer?a=v&amp;pid=sites&amp;srcid=ZGVmYXVsdGRvbWFpbnx3YWx0ZXJjYWRlbmF8Z3g6NGFhNzRiMGMxYzM0Yzc1NQ  </w:t>
      </w:r>
    </w:p>
    <w:p w14:paraId="4FB06A9A" w14:textId="77777777" w:rsidR="008B37C7" w:rsidRDefault="008B37C7" w:rsidP="008B37C7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B37C7">
        <w:rPr>
          <w:rFonts w:ascii="Cambria" w:eastAsia="Times New Roman" w:hAnsi="Cambria" w:cstheme="majorHAnsi"/>
          <w:lang w:eastAsia="es-CO"/>
        </w:rPr>
        <w:t>El tema del ensayo es sobre la naturaleza jurídica del derecho comercial y mercantil internacional y su relación con el derecho económico internacional.</w:t>
      </w:r>
    </w:p>
    <w:p w14:paraId="3DF68032" w14:textId="77777777" w:rsidR="008B37C7" w:rsidRDefault="008B37C7" w:rsidP="008B37C7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B37C7">
        <w:rPr>
          <w:rFonts w:ascii="Cambria" w:eastAsia="Times New Roman" w:hAnsi="Cambria" w:cstheme="majorHAnsi"/>
          <w:lang w:eastAsia="es-CO"/>
        </w:rPr>
        <w:t>El documento se entregará en formato Word, tamaño de letra 12, interlineado 1,5, con extensión de 3 a 4 páginas, sin portada y con manejo de citación según el Manual de la APA.</w:t>
      </w:r>
    </w:p>
    <w:p w14:paraId="34A0C75F" w14:textId="77777777" w:rsidR="008B37C7" w:rsidRPr="008B37C7" w:rsidRDefault="008B37C7" w:rsidP="008B37C7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B37C7">
        <w:rPr>
          <w:rFonts w:ascii="Cambria" w:eastAsia="Times New Roman" w:hAnsi="Cambria" w:cstheme="majorHAnsi"/>
          <w:lang w:eastAsia="es-CO"/>
        </w:rPr>
        <w:t xml:space="preserve">Fecha y modo de entrega: hasta el </w:t>
      </w:r>
      <w:r>
        <w:rPr>
          <w:rFonts w:ascii="Cambria" w:eastAsia="Times New Roman" w:hAnsi="Cambria" w:cstheme="majorHAnsi"/>
          <w:lang w:eastAsia="es-CO"/>
        </w:rPr>
        <w:t>25</w:t>
      </w:r>
      <w:r w:rsidRPr="008B37C7">
        <w:rPr>
          <w:rFonts w:ascii="Cambria" w:eastAsia="Times New Roman" w:hAnsi="Cambria" w:cstheme="majorHAnsi"/>
          <w:lang w:eastAsia="es-CO"/>
        </w:rPr>
        <w:t xml:space="preserve"> de agosto al mediodía en el correo </w:t>
      </w:r>
      <w:hyperlink r:id="rId7" w:history="1">
        <w:r w:rsidRPr="00196B15">
          <w:rPr>
            <w:rStyle w:val="Hipervnculo"/>
            <w:rFonts w:ascii="Cambria" w:eastAsia="Times New Roman" w:hAnsi="Cambria" w:cstheme="majorHAnsi"/>
            <w:lang w:eastAsia="es-CO"/>
          </w:rPr>
          <w:t>walter.cadena@unimilitar.edu.co</w:t>
        </w:r>
      </w:hyperlink>
      <w:r>
        <w:rPr>
          <w:rFonts w:ascii="Cambria" w:eastAsia="Times New Roman" w:hAnsi="Cambria" w:cstheme="majorHAnsi"/>
          <w:lang w:eastAsia="es-CO"/>
        </w:rPr>
        <w:t xml:space="preserve"> </w:t>
      </w:r>
    </w:p>
    <w:p w14:paraId="0D7313B4" w14:textId="77777777" w:rsidR="002E3F5D" w:rsidRDefault="002E3F5D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0DD3D993" w14:textId="77777777" w:rsidR="002E3F5D" w:rsidRDefault="002E3F5D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4737A4D1" w14:textId="77777777" w:rsidR="002E3F5D" w:rsidRDefault="002E3F5D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170D4CC0" w14:textId="134E8B03" w:rsidR="008B37C7" w:rsidRPr="008B37C7" w:rsidRDefault="008B37C7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8B37C7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Los aspirantes preseleccionados deberán presentar una entrevista </w:t>
      </w:r>
      <w:r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el </w:t>
      </w:r>
      <w:r w:rsidRPr="008B37C7">
        <w:rPr>
          <w:rFonts w:ascii="Cambria" w:eastAsia="Times New Roman" w:hAnsi="Cambria" w:cstheme="majorHAnsi"/>
          <w:sz w:val="22"/>
          <w:szCs w:val="22"/>
          <w:lang w:val="es-CO" w:eastAsia="es-CO"/>
        </w:rPr>
        <w:t>2</w:t>
      </w:r>
      <w:r>
        <w:rPr>
          <w:rFonts w:ascii="Cambria" w:eastAsia="Times New Roman" w:hAnsi="Cambria" w:cstheme="majorHAnsi"/>
          <w:sz w:val="22"/>
          <w:szCs w:val="22"/>
          <w:lang w:val="es-CO" w:eastAsia="es-CO"/>
        </w:rPr>
        <w:t>8</w:t>
      </w:r>
      <w:r w:rsidRPr="008B37C7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de agosto a las 2:00 p. m. por videoconferencia.</w:t>
      </w:r>
    </w:p>
    <w:p w14:paraId="74460EEE" w14:textId="77777777" w:rsidR="008B37C7" w:rsidRPr="00DB1B4A" w:rsidRDefault="008B37C7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Los documentos necesarios para la inscripción son los siguientes:</w:t>
      </w:r>
    </w:p>
    <w:p w14:paraId="3EB7AE9B" w14:textId="77777777" w:rsidR="008B37C7" w:rsidRPr="00DB1B4A" w:rsidRDefault="008B37C7" w:rsidP="008B37C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>Documento de Inscripción establecido por el Centro de Investigación de la Facultad de Derecho.</w:t>
      </w:r>
    </w:p>
    <w:p w14:paraId="27B24AC0" w14:textId="77777777" w:rsidR="008B37C7" w:rsidRDefault="008B37C7" w:rsidP="008B37C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 xml:space="preserve">Sabana de notas reportada por el sistema </w:t>
      </w:r>
      <w:proofErr w:type="spellStart"/>
      <w:r w:rsidRPr="00DB1B4A">
        <w:rPr>
          <w:rFonts w:ascii="Cambria" w:eastAsia="Times New Roman" w:hAnsi="Cambria" w:cstheme="majorHAnsi"/>
          <w:lang w:eastAsia="es-CO"/>
        </w:rPr>
        <w:t>Univex</w:t>
      </w:r>
      <w:proofErr w:type="spellEnd"/>
      <w:r w:rsidRPr="00DB1B4A">
        <w:rPr>
          <w:rFonts w:ascii="Cambria" w:eastAsia="Times New Roman" w:hAnsi="Cambria" w:cstheme="majorHAnsi"/>
          <w:lang w:eastAsia="es-CO"/>
        </w:rPr>
        <w:t>.</w:t>
      </w:r>
    </w:p>
    <w:p w14:paraId="7DEA6470" w14:textId="77777777" w:rsidR="008B37C7" w:rsidRPr="00DB1B4A" w:rsidRDefault="008B37C7" w:rsidP="008B37C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Ensayo.  </w:t>
      </w:r>
    </w:p>
    <w:p w14:paraId="6181BC8B" w14:textId="77777777" w:rsidR="008B37C7" w:rsidRPr="00DB1B4A" w:rsidRDefault="008B37C7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Para realizar la inscripción debe enviar un correo electrónico a </w:t>
      </w:r>
      <w:hyperlink r:id="rId8" w:history="1">
        <w:r w:rsidRPr="00DB1B4A">
          <w:rPr>
            <w:rStyle w:val="Hipervnculo"/>
            <w:rFonts w:ascii="Cambria" w:hAnsi="Cambria" w:cstheme="majorHAnsi"/>
            <w:sz w:val="22"/>
            <w:szCs w:val="22"/>
            <w:shd w:val="clear" w:color="auto" w:fill="FFFFFF"/>
          </w:rPr>
          <w:t>cinv.derecho@unimilitar.edu.co</w:t>
        </w:r>
      </w:hyperlink>
      <w:r w:rsidRPr="00DB1B4A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 xml:space="preserve"> con copia a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hyperlink r:id="rId9" w:history="1">
        <w:r w:rsidRPr="00196B15">
          <w:rPr>
            <w:rStyle w:val="Hipervnculo"/>
            <w:rFonts w:ascii="Cambria" w:eastAsia="Times New Roman" w:hAnsi="Cambria" w:cstheme="majorHAnsi"/>
            <w:lang w:val="es-CO" w:eastAsia="es-CO"/>
          </w:rPr>
          <w:t>walter.cadena@unimilitar.edu.co</w:t>
        </w:r>
      </w:hyperlink>
      <w:r>
        <w:rPr>
          <w:rFonts w:ascii="Cambria" w:eastAsia="Times New Roman" w:hAnsi="Cambria" w:cstheme="majorHAnsi"/>
          <w:lang w:eastAsia="es-CO"/>
        </w:rPr>
        <w:t xml:space="preserve">,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con asunto de Inscripción Convocatorias </w:t>
      </w:r>
      <w:r w:rsidRPr="008B37C7">
        <w:rPr>
          <w:rFonts w:ascii="Cambria" w:eastAsia="Times New Roman" w:hAnsi="Cambria" w:cstheme="majorHAnsi"/>
          <w:sz w:val="22"/>
          <w:szCs w:val="22"/>
          <w:lang w:eastAsia="es-CO"/>
        </w:rPr>
        <w:t>Institucionalismo y transdisciplinariedad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y en el cuerpo del correo debe indicar nombre, semestre y correo electrónico también adjuntar los documentos solicitados, seguidamente se le asignara una entrevista con el  líder y </w:t>
      </w:r>
      <w:proofErr w:type="spellStart"/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co</w:t>
      </w:r>
      <w:proofErr w:type="spellEnd"/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- líderes  del semillero de investigación.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</w:p>
    <w:p w14:paraId="492B0354" w14:textId="77777777" w:rsidR="008B37C7" w:rsidRPr="00DB1B4A" w:rsidRDefault="008B37C7" w:rsidP="008B37C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Cordialmente: </w:t>
      </w:r>
    </w:p>
    <w:p w14:paraId="122B7766" w14:textId="77777777" w:rsidR="008B37C7" w:rsidRDefault="008B37C7" w:rsidP="008B37C7">
      <w:pPr>
        <w:jc w:val="both"/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</w:pPr>
      <w:r w:rsidRPr="008B37C7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>Walter René Cadena Afanador</w:t>
      </w:r>
    </w:p>
    <w:p w14:paraId="28903B47" w14:textId="77777777" w:rsidR="008B37C7" w:rsidRPr="00DB1B4A" w:rsidRDefault="008B37C7" w:rsidP="008B37C7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Profesor investigador. </w:t>
      </w:r>
    </w:p>
    <w:p w14:paraId="403EE79D" w14:textId="77777777" w:rsidR="00DB5386" w:rsidRDefault="008B37C7" w:rsidP="008B37C7">
      <w:pPr>
        <w:jc w:val="both"/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Facultad de Derecho.</w:t>
      </w:r>
    </w:p>
    <w:sectPr w:rsidR="00DB5386" w:rsidSect="00DB1B4A">
      <w:headerReference w:type="even" r:id="rId10"/>
      <w:headerReference w:type="default" r:id="rId11"/>
      <w:footerReference w:type="default" r:id="rId12"/>
      <w:pgSz w:w="12240" w:h="15840" w:code="1"/>
      <w:pgMar w:top="1440" w:right="1080" w:bottom="1440" w:left="1080" w:header="45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EB55" w14:textId="77777777" w:rsidR="0004638B" w:rsidRDefault="0004638B" w:rsidP="008B37C7">
      <w:r>
        <w:separator/>
      </w:r>
    </w:p>
  </w:endnote>
  <w:endnote w:type="continuationSeparator" w:id="0">
    <w:p w14:paraId="714B2FA8" w14:textId="77777777" w:rsidR="0004638B" w:rsidRDefault="0004638B" w:rsidP="008B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1E22" w14:textId="77777777" w:rsidR="00256A4B" w:rsidRDefault="00A00526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05E4E" wp14:editId="3ACEC648">
              <wp:simplePos x="0" y="0"/>
              <wp:positionH relativeFrom="column">
                <wp:posOffset>-686435</wp:posOffset>
              </wp:positionH>
              <wp:positionV relativeFrom="paragraph">
                <wp:posOffset>196215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F02D1" w14:textId="77777777" w:rsidR="00914845" w:rsidRPr="009F6FE7" w:rsidRDefault="00A00526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46BD881" w14:textId="77777777" w:rsidR="00914845" w:rsidRDefault="00A00526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285D98C4" w14:textId="77777777" w:rsidR="00914845" w:rsidRDefault="00A00526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29BA711E" w14:textId="77777777" w:rsidR="00914845" w:rsidRDefault="0004638B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70926489" w14:textId="77777777" w:rsidR="00914845" w:rsidRPr="001B3343" w:rsidRDefault="0004638B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00526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00526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00526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3B27D767" w14:textId="77777777" w:rsidR="00256A4B" w:rsidRPr="001B3343" w:rsidRDefault="0004638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05E4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4.05pt;margin-top:15.45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" filled="f" stroked="f">
              <v:textbox>
                <w:txbxContent>
                  <w:p w14:paraId="278F02D1" w14:textId="77777777" w:rsidR="00914845" w:rsidRPr="009F6FE7" w:rsidRDefault="00A00526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46BD881" w14:textId="77777777" w:rsidR="00914845" w:rsidRDefault="00A00526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285D98C4" w14:textId="77777777" w:rsidR="00914845" w:rsidRDefault="00A00526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29BA711E" w14:textId="77777777" w:rsidR="00914845" w:rsidRDefault="0004638B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70926489" w14:textId="77777777" w:rsidR="00914845" w:rsidRPr="001B3343" w:rsidRDefault="0004638B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A00526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A00526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A00526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3B27D767" w14:textId="77777777" w:rsidR="00256A4B" w:rsidRPr="001B3343" w:rsidRDefault="0004638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997A05" wp14:editId="7FEADEB0">
              <wp:simplePos x="0" y="0"/>
              <wp:positionH relativeFrom="column">
                <wp:posOffset>-1228725</wp:posOffset>
              </wp:positionH>
              <wp:positionV relativeFrom="paragraph">
                <wp:posOffset>182245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5C51F" id="Forma libre 1" o:spid="_x0000_s1026" style="position:absolute;margin-left:-96.75pt;margin-top:14.35pt;width:675.5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" path="m,758890r3377682,12441l3744686,,7781731,6221e" filled="f" strokecolor="#7f7f7f [1612]" strokeweight=".25pt">
              <v:stroke joinstyle="miter"/>
              <v:path arrowok="t" o:connecttype="custom" o:connectlocs="0,758890;3723839,771331;4128455,0;8579230,6221" o:connectangles="0,0,0,0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706E1413" wp14:editId="4A050CC5">
          <wp:simplePos x="0" y="0"/>
          <wp:positionH relativeFrom="column">
            <wp:posOffset>3329940</wp:posOffset>
          </wp:positionH>
          <wp:positionV relativeFrom="paragraph">
            <wp:posOffset>178435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C7C2C0" wp14:editId="108709C8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C12728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" strokecolor="#4472c4 [3204]" strokeweight="1pt"/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6743" w14:textId="77777777" w:rsidR="0004638B" w:rsidRDefault="0004638B" w:rsidP="008B37C7">
      <w:r>
        <w:separator/>
      </w:r>
    </w:p>
  </w:footnote>
  <w:footnote w:type="continuationSeparator" w:id="0">
    <w:p w14:paraId="74599A02" w14:textId="77777777" w:rsidR="0004638B" w:rsidRDefault="0004638B" w:rsidP="008B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8BED" w14:textId="77777777" w:rsidR="00256A4B" w:rsidRDefault="0004638B">
    <w:pPr>
      <w:pStyle w:val="Encabezado"/>
    </w:pPr>
    <w:sdt>
      <w:sdtPr>
        <w:id w:val="189888478"/>
        <w:temporary/>
        <w:showingPlcHdr/>
      </w:sdtPr>
      <w:sdtEndPr/>
      <w:sdtContent>
        <w:r w:rsidR="00A00526">
          <w:rPr>
            <w:lang w:val="es-ES"/>
          </w:rPr>
          <w:t>[Escriba texto]</w:t>
        </w:r>
      </w:sdtContent>
    </w:sdt>
    <w:r w:rsidR="00A00526">
      <w:ptab w:relativeTo="margin" w:alignment="center" w:leader="none"/>
    </w:r>
    <w:sdt>
      <w:sdtPr>
        <w:id w:val="-885029243"/>
        <w:temporary/>
        <w:showingPlcHdr/>
      </w:sdtPr>
      <w:sdtEndPr/>
      <w:sdtContent>
        <w:r w:rsidR="00A00526">
          <w:rPr>
            <w:lang w:val="es-ES"/>
          </w:rPr>
          <w:t>[Escriba texto]</w:t>
        </w:r>
      </w:sdtContent>
    </w:sdt>
    <w:r w:rsidR="00A00526">
      <w:ptab w:relativeTo="margin" w:alignment="right" w:leader="none"/>
    </w:r>
    <w:sdt>
      <w:sdtPr>
        <w:id w:val="-50540219"/>
        <w:temporary/>
        <w:showingPlcHdr/>
      </w:sdtPr>
      <w:sdtEndPr/>
      <w:sdtContent>
        <w:r w:rsidR="00A00526">
          <w:rPr>
            <w:lang w:val="es-ES"/>
          </w:rPr>
          <w:t>[Escriba texto]</w:t>
        </w:r>
      </w:sdtContent>
    </w:sdt>
  </w:p>
  <w:p w14:paraId="7CCFD3F1" w14:textId="77777777" w:rsidR="00256A4B" w:rsidRDefault="00046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9295" w14:textId="77777777" w:rsidR="00256A4B" w:rsidRDefault="00A00526" w:rsidP="00DB1B4A"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3E81DE4" wp14:editId="02A5E73F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902"/>
    <w:multiLevelType w:val="hybridMultilevel"/>
    <w:tmpl w:val="99E4708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464B"/>
    <w:multiLevelType w:val="hybridMultilevel"/>
    <w:tmpl w:val="BFB87B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160E"/>
    <w:multiLevelType w:val="hybridMultilevel"/>
    <w:tmpl w:val="B86206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A022D"/>
    <w:multiLevelType w:val="hybridMultilevel"/>
    <w:tmpl w:val="5A085B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3051"/>
    <w:multiLevelType w:val="multilevel"/>
    <w:tmpl w:val="B5A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C3FAD"/>
    <w:multiLevelType w:val="hybridMultilevel"/>
    <w:tmpl w:val="0936D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C7"/>
    <w:rsid w:val="0004638B"/>
    <w:rsid w:val="00250068"/>
    <w:rsid w:val="002E3F5D"/>
    <w:rsid w:val="003A6A25"/>
    <w:rsid w:val="008B37C7"/>
    <w:rsid w:val="00996F7E"/>
    <w:rsid w:val="00A00526"/>
    <w:rsid w:val="00A766F9"/>
    <w:rsid w:val="00DB5386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579E2"/>
  <w15:chartTrackingRefBased/>
  <w15:docId w15:val="{C02E2EFE-7746-4EA5-A3B7-B90246BA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C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7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7C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B37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7C7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B37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7C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B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ter.cadena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lter.cadena@unimilitar.edu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3</cp:revision>
  <dcterms:created xsi:type="dcterms:W3CDTF">2020-08-18T15:00:00Z</dcterms:created>
  <dcterms:modified xsi:type="dcterms:W3CDTF">2020-08-18T15:26:00Z</dcterms:modified>
</cp:coreProperties>
</file>