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43C2" w14:textId="696CEF77" w:rsidR="005C31D3" w:rsidRPr="00DB1B4A" w:rsidRDefault="005C31D3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bookmarkStart w:id="0" w:name="_GoBack"/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Semilleros de investigación: Convocatoria para el 2020-2</w:t>
      </w:r>
      <w:r w:rsidR="005F2DFF"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  <w:r w:rsidR="00DB1B4A"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AIHR</w:t>
      </w:r>
    </w:p>
    <w:bookmarkEnd w:id="0"/>
    <w:p w14:paraId="445DC122" w14:textId="011290B1" w:rsidR="005C31D3" w:rsidRPr="00DB1B4A" w:rsidRDefault="005C31D3" w:rsidP="00DB1B4A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51BB2EEF" w14:textId="4D8D64B8" w:rsidR="005C31D3" w:rsidRPr="00DB1B4A" w:rsidRDefault="005C31D3" w:rsidP="001F77FD">
      <w:pPr>
        <w:numPr>
          <w:ilvl w:val="0"/>
          <w:numId w:val="3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Publicación de la Convocatoria:  18 al 25 de agosto.</w:t>
      </w:r>
    </w:p>
    <w:p w14:paraId="150476C5" w14:textId="77777777" w:rsidR="005C31D3" w:rsidRPr="00DB1B4A" w:rsidRDefault="005C31D3" w:rsidP="001F77FD">
      <w:pPr>
        <w:numPr>
          <w:ilvl w:val="0"/>
          <w:numId w:val="3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Fecha de Radicación o Envío de Documentos: hasta el 25 de agosto.  </w:t>
      </w:r>
    </w:p>
    <w:p w14:paraId="674D2547" w14:textId="77777777" w:rsidR="005C31D3" w:rsidRPr="00DB1B4A" w:rsidRDefault="005C31D3" w:rsidP="001F77FD">
      <w:pPr>
        <w:numPr>
          <w:ilvl w:val="0"/>
          <w:numId w:val="3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Período de Selección: 26 y 27 de agosto.  </w:t>
      </w:r>
    </w:p>
    <w:p w14:paraId="05B6A90F" w14:textId="77777777" w:rsidR="00DB1B4A" w:rsidRPr="00DB1B4A" w:rsidRDefault="005C31D3" w:rsidP="001F77FD">
      <w:pPr>
        <w:numPr>
          <w:ilvl w:val="0"/>
          <w:numId w:val="3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Publicación de Resultados: 28 de agosto.    </w:t>
      </w:r>
    </w:p>
    <w:p w14:paraId="159BFA19" w14:textId="7EEDD94F" w:rsidR="005C31D3" w:rsidRPr="00DB1B4A" w:rsidRDefault="005C31D3" w:rsidP="00DB1B4A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En esta oportunidad es grato informar </w:t>
      </w:r>
      <w:r w:rsidR="00B71242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que se encuentra abierta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la convocatoria para el </w:t>
      </w:r>
      <w:r w:rsidR="00B71242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emillero </w:t>
      </w:r>
      <w:r w:rsidR="00B71242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de Investigación </w:t>
      </w:r>
      <w:r w:rsidR="00DF7CA5"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 xml:space="preserve">Artificial </w:t>
      </w:r>
      <w:proofErr w:type="spellStart"/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Intelligence</w:t>
      </w:r>
      <w:proofErr w:type="spellEnd"/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 xml:space="preserve"> and Human </w:t>
      </w:r>
      <w:proofErr w:type="spellStart"/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Rights</w:t>
      </w:r>
      <w:proofErr w:type="spellEnd"/>
      <w:r w:rsidR="00DF7CA5"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="000E1503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, en el cu</w:t>
      </w:r>
      <w:r w:rsidR="0083663C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al </w:t>
      </w:r>
      <w:r w:rsidR="005F2DFF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se trabajan temas relacionados con Derechos Humanos, Derecho Internacional Humanitario, Derecho Internacional de los Derechos Humanos </w:t>
      </w:r>
      <w:r w:rsidR="005266F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e</w:t>
      </w:r>
      <w:r w:rsidR="001F77F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Inteligencia Artificial enfocado dichas áreas </w:t>
      </w:r>
      <w:r w:rsidR="005F2DFF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en diferentes espacios tales como: violencia de género, derecho penal, derecho laboral entre otros. </w:t>
      </w:r>
    </w:p>
    <w:p w14:paraId="245EB2A4" w14:textId="30819FB6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En el</w:t>
      </w:r>
      <w:r w:rsidR="00B71242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semillero de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investigación tendrás la oportunidad de formarte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como investigador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porque recibirás las competencias para hacerlo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, desde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las técnicas de búsqueda en bases de datos, la estructura para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escribir un artículo</w:t>
      </w:r>
      <w:r w:rsidR="005266F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científico y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publicarlo en alguna revista 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académica, además de técnicas orales para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presentar 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una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ponencia, también </w:t>
      </w:r>
      <w:r w:rsidR="00DB1B4A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tendrás la oportunidad de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participar en eventos </w:t>
      </w:r>
      <w:r w:rsidR="005266F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nacionales e internacionales </w:t>
      </w:r>
      <w:r w:rsidR="00B71242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como concursante de litigios simulados en Derechos Humanos</w:t>
      </w:r>
      <w:r w:rsidR="00976AB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, 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si estas interesado en pertenecer a nuestro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>semillero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de investigación y conocer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un poco más de nuestras actividades, 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ingresa al siguiente link  </w:t>
      </w:r>
      <w:hyperlink r:id="rId8" w:history="1">
        <w:r w:rsidR="00976AB4" w:rsidRPr="00DB1B4A">
          <w:rPr>
            <w:rStyle w:val="Hipervnculo"/>
            <w:rFonts w:ascii="Cambria" w:eastAsia="Times New Roman" w:hAnsi="Cambria" w:cstheme="majorHAnsi"/>
            <w:sz w:val="22"/>
            <w:szCs w:val="22"/>
            <w:lang w:eastAsia="es-CO"/>
          </w:rPr>
          <w:t>https://semilleroaihr.wixsite.com/aihru/nuestro-equipo</w:t>
        </w:r>
      </w:hyperlink>
      <w:r w:rsidR="00976AB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.</w:t>
      </w:r>
    </w:p>
    <w:p w14:paraId="4D09E222" w14:textId="6A00C5F1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</w:t>
      </w:r>
      <w:r w:rsidR="004B4C97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semillero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investigación los requisitos</w:t>
      </w:r>
      <w:r w:rsidR="008D6BB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="0074550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son: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595CBC27" w14:textId="39154A72" w:rsidR="00AD679C" w:rsidRPr="00DB1B4A" w:rsidRDefault="00AD679C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 xml:space="preserve">Ser estudiante de </w:t>
      </w:r>
      <w:r w:rsidR="00DB1B4A" w:rsidRPr="00DB1B4A">
        <w:rPr>
          <w:rFonts w:ascii="Cambria" w:eastAsia="Times New Roman" w:hAnsi="Cambria" w:cstheme="majorHAnsi"/>
          <w:lang w:eastAsia="es-CO"/>
        </w:rPr>
        <w:t>cuarto (</w:t>
      </w:r>
      <w:r w:rsidRPr="00DB1B4A">
        <w:rPr>
          <w:rFonts w:ascii="Cambria" w:eastAsia="Times New Roman" w:hAnsi="Cambria" w:cstheme="majorHAnsi"/>
          <w:lang w:eastAsia="es-CO"/>
        </w:rPr>
        <w:t>4</w:t>
      </w:r>
      <w:r w:rsidR="00DB1B4A" w:rsidRPr="00DB1B4A">
        <w:rPr>
          <w:rFonts w:ascii="Cambria" w:eastAsia="Times New Roman" w:hAnsi="Cambria" w:cstheme="majorHAnsi"/>
          <w:lang w:eastAsia="es-CO"/>
        </w:rPr>
        <w:t>)</w:t>
      </w:r>
      <w:r w:rsidRPr="00DB1B4A">
        <w:rPr>
          <w:rFonts w:ascii="Cambria" w:eastAsia="Times New Roman" w:hAnsi="Cambria" w:cstheme="majorHAnsi"/>
          <w:lang w:eastAsia="es-CO"/>
        </w:rPr>
        <w:t xml:space="preserve"> semestre en adelante</w:t>
      </w:r>
    </w:p>
    <w:p w14:paraId="51324A55" w14:textId="277E68A1" w:rsidR="00AD679C" w:rsidRPr="00DB1B4A" w:rsidRDefault="00AD679C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Tener un promedio general igual a 4</w:t>
      </w:r>
      <w:r w:rsidR="00DB1B4A" w:rsidRPr="00DB1B4A">
        <w:rPr>
          <w:rFonts w:ascii="Cambria" w:eastAsia="Times New Roman" w:hAnsi="Cambria" w:cstheme="majorHAnsi"/>
          <w:lang w:eastAsia="es-CO"/>
        </w:rPr>
        <w:t>.0</w:t>
      </w:r>
      <w:r w:rsidRPr="00DB1B4A">
        <w:rPr>
          <w:rFonts w:ascii="Cambria" w:eastAsia="Times New Roman" w:hAnsi="Cambria" w:cstheme="majorHAnsi"/>
          <w:lang w:eastAsia="es-CO"/>
        </w:rPr>
        <w:t xml:space="preserve"> o superior </w:t>
      </w:r>
    </w:p>
    <w:p w14:paraId="48FE0B32" w14:textId="36C6F51A" w:rsidR="00AD679C" w:rsidRPr="00DB1B4A" w:rsidRDefault="00B71242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Encontrarse interesado</w:t>
      </w:r>
      <w:r w:rsidR="00AD679C" w:rsidRPr="00DB1B4A">
        <w:rPr>
          <w:rFonts w:ascii="Cambria" w:eastAsia="Times New Roman" w:hAnsi="Cambria" w:cstheme="majorHAnsi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lang w:eastAsia="es-CO"/>
        </w:rPr>
        <w:t>en temas relacionados con</w:t>
      </w:r>
      <w:r w:rsidR="00AD679C" w:rsidRPr="00DB1B4A">
        <w:rPr>
          <w:rFonts w:ascii="Cambria" w:eastAsia="Times New Roman" w:hAnsi="Cambria" w:cstheme="majorHAnsi"/>
          <w:lang w:eastAsia="es-CO"/>
        </w:rPr>
        <w:t>: Derechos Humanos, Derecho Internacional Humanitario</w:t>
      </w:r>
      <w:r w:rsidR="001F77FD" w:rsidRPr="00DB1B4A">
        <w:rPr>
          <w:rFonts w:ascii="Cambria" w:eastAsia="Times New Roman" w:hAnsi="Cambria" w:cstheme="majorHAnsi"/>
          <w:lang w:eastAsia="es-CO"/>
        </w:rPr>
        <w:t xml:space="preserve">, </w:t>
      </w:r>
      <w:r w:rsidR="00AD679C" w:rsidRPr="00DB1B4A">
        <w:rPr>
          <w:rFonts w:ascii="Cambria" w:eastAsia="Times New Roman" w:hAnsi="Cambria" w:cstheme="majorHAnsi"/>
          <w:lang w:eastAsia="es-CO"/>
        </w:rPr>
        <w:t>Derecho Internacional de los Derechos Humanos</w:t>
      </w:r>
      <w:r w:rsidR="001F77FD" w:rsidRPr="00DB1B4A">
        <w:rPr>
          <w:rFonts w:ascii="Cambria" w:eastAsia="Times New Roman" w:hAnsi="Cambria" w:cstheme="majorHAnsi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lang w:eastAsia="es-CO"/>
        </w:rPr>
        <w:t>e</w:t>
      </w:r>
      <w:r w:rsidR="001F77FD" w:rsidRPr="00DB1B4A">
        <w:rPr>
          <w:rFonts w:ascii="Cambria" w:eastAsia="Times New Roman" w:hAnsi="Cambria" w:cstheme="majorHAnsi"/>
          <w:lang w:eastAsia="es-CO"/>
        </w:rPr>
        <w:t xml:space="preserve"> Inteligencia Artificial. </w:t>
      </w:r>
    </w:p>
    <w:p w14:paraId="09B5A9CF" w14:textId="5D161282" w:rsidR="00DB1B4A" w:rsidRPr="00DB1B4A" w:rsidRDefault="00DB1B4A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 xml:space="preserve">Presentar entrevista virtual entre el 26 y 27 de agosto con el líder y </w:t>
      </w:r>
      <w:proofErr w:type="spellStart"/>
      <w:r w:rsidRPr="00DB1B4A">
        <w:rPr>
          <w:rFonts w:ascii="Cambria" w:eastAsia="Times New Roman" w:hAnsi="Cambria" w:cstheme="majorHAnsi"/>
          <w:lang w:eastAsia="es-CO"/>
        </w:rPr>
        <w:t>co-líderes</w:t>
      </w:r>
      <w:proofErr w:type="spellEnd"/>
      <w:r w:rsidRPr="00DB1B4A">
        <w:rPr>
          <w:rFonts w:ascii="Cambria" w:eastAsia="Times New Roman" w:hAnsi="Cambria" w:cstheme="majorHAnsi"/>
          <w:lang w:eastAsia="es-CO"/>
        </w:rPr>
        <w:t xml:space="preserve"> del Semillero AIHR </w:t>
      </w:r>
    </w:p>
    <w:p w14:paraId="1BBD078E" w14:textId="7F1F4C12" w:rsidR="004B4C97" w:rsidRPr="00DB1B4A" w:rsidRDefault="00DB1B4A" w:rsidP="004B4C9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Los d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ocumentos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necesarios 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>para la inscripción son los siguientes:</w:t>
      </w:r>
    </w:p>
    <w:p w14:paraId="6E4DDDF1" w14:textId="33561F07" w:rsidR="004B4C97" w:rsidRPr="00DB1B4A" w:rsidRDefault="004B4C97" w:rsidP="00DB1B4A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Documento de Inscripción establecido por el</w:t>
      </w:r>
      <w:r w:rsidR="00DB1B4A" w:rsidRPr="00DB1B4A">
        <w:rPr>
          <w:rFonts w:ascii="Cambria" w:eastAsia="Times New Roman" w:hAnsi="Cambria" w:cstheme="majorHAnsi"/>
          <w:lang w:eastAsia="es-CO"/>
        </w:rPr>
        <w:t xml:space="preserve"> C</w:t>
      </w:r>
      <w:r w:rsidRPr="00DB1B4A">
        <w:rPr>
          <w:rFonts w:ascii="Cambria" w:eastAsia="Times New Roman" w:hAnsi="Cambria" w:cstheme="majorHAnsi"/>
          <w:lang w:eastAsia="es-CO"/>
        </w:rPr>
        <w:t xml:space="preserve">entro de </w:t>
      </w:r>
      <w:r w:rsidR="00DB1B4A" w:rsidRPr="00DB1B4A">
        <w:rPr>
          <w:rFonts w:ascii="Cambria" w:eastAsia="Times New Roman" w:hAnsi="Cambria" w:cstheme="majorHAnsi"/>
          <w:lang w:eastAsia="es-CO"/>
        </w:rPr>
        <w:t>I</w:t>
      </w:r>
      <w:r w:rsidRPr="00DB1B4A">
        <w:rPr>
          <w:rFonts w:ascii="Cambria" w:eastAsia="Times New Roman" w:hAnsi="Cambria" w:cstheme="majorHAnsi"/>
          <w:lang w:eastAsia="es-CO"/>
        </w:rPr>
        <w:t xml:space="preserve">nvestigación de la </w:t>
      </w:r>
      <w:r w:rsidR="00DB1B4A" w:rsidRPr="00DB1B4A">
        <w:rPr>
          <w:rFonts w:ascii="Cambria" w:eastAsia="Times New Roman" w:hAnsi="Cambria" w:cstheme="majorHAnsi"/>
          <w:lang w:eastAsia="es-CO"/>
        </w:rPr>
        <w:t>F</w:t>
      </w:r>
      <w:r w:rsidRPr="00DB1B4A">
        <w:rPr>
          <w:rFonts w:ascii="Cambria" w:eastAsia="Times New Roman" w:hAnsi="Cambria" w:cstheme="majorHAnsi"/>
          <w:lang w:eastAsia="es-CO"/>
        </w:rPr>
        <w:t xml:space="preserve">acultad de </w:t>
      </w:r>
      <w:r w:rsidR="00DB1B4A" w:rsidRPr="00DB1B4A">
        <w:rPr>
          <w:rFonts w:ascii="Cambria" w:eastAsia="Times New Roman" w:hAnsi="Cambria" w:cstheme="majorHAnsi"/>
          <w:lang w:eastAsia="es-CO"/>
        </w:rPr>
        <w:t>D</w:t>
      </w:r>
      <w:r w:rsidRPr="00DB1B4A">
        <w:rPr>
          <w:rFonts w:ascii="Cambria" w:eastAsia="Times New Roman" w:hAnsi="Cambria" w:cstheme="majorHAnsi"/>
          <w:lang w:eastAsia="es-CO"/>
        </w:rPr>
        <w:t>erecho.</w:t>
      </w:r>
    </w:p>
    <w:p w14:paraId="5C3562F1" w14:textId="0176527A" w:rsidR="004B4C97" w:rsidRPr="00DB1B4A" w:rsidRDefault="004B4C97" w:rsidP="00DB1B4A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 xml:space="preserve">Sabana de notas </w:t>
      </w:r>
      <w:r w:rsidR="00976AB4" w:rsidRPr="00DB1B4A">
        <w:rPr>
          <w:rFonts w:ascii="Cambria" w:eastAsia="Times New Roman" w:hAnsi="Cambria" w:cstheme="majorHAnsi"/>
          <w:lang w:eastAsia="es-CO"/>
        </w:rPr>
        <w:t>reportada por</w:t>
      </w:r>
      <w:r w:rsidR="00DB1B4A" w:rsidRPr="00DB1B4A">
        <w:rPr>
          <w:rFonts w:ascii="Cambria" w:eastAsia="Times New Roman" w:hAnsi="Cambria" w:cstheme="majorHAnsi"/>
          <w:lang w:eastAsia="es-CO"/>
        </w:rPr>
        <w:t xml:space="preserve"> el sistema</w:t>
      </w:r>
      <w:r w:rsidR="00976AB4" w:rsidRPr="00DB1B4A">
        <w:rPr>
          <w:rFonts w:ascii="Cambria" w:eastAsia="Times New Roman" w:hAnsi="Cambria" w:cstheme="majorHAnsi"/>
          <w:lang w:eastAsia="es-CO"/>
        </w:rPr>
        <w:t xml:space="preserve"> </w:t>
      </w:r>
      <w:proofErr w:type="spellStart"/>
      <w:r w:rsidR="00976AB4" w:rsidRPr="00DB1B4A">
        <w:rPr>
          <w:rFonts w:ascii="Cambria" w:eastAsia="Times New Roman" w:hAnsi="Cambria" w:cstheme="majorHAnsi"/>
          <w:lang w:eastAsia="es-CO"/>
        </w:rPr>
        <w:t>Univex</w:t>
      </w:r>
      <w:proofErr w:type="spellEnd"/>
      <w:r w:rsidR="00976AB4" w:rsidRPr="00DB1B4A">
        <w:rPr>
          <w:rFonts w:ascii="Cambria" w:eastAsia="Times New Roman" w:hAnsi="Cambria" w:cstheme="majorHAnsi"/>
          <w:lang w:eastAsia="es-CO"/>
        </w:rPr>
        <w:t>.</w:t>
      </w:r>
    </w:p>
    <w:p w14:paraId="2F1A7E0D" w14:textId="26299B72" w:rsidR="00AD679C" w:rsidRPr="00DB1B4A" w:rsidRDefault="00976AB4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P</w:t>
      </w:r>
      <w:r w:rsidR="00EB3A8B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realizar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la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inscripción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debe enviar un correo electrónico a </w:t>
      </w:r>
      <w:hyperlink r:id="rId9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r w:rsidR="008D6BBD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hyperlink r:id="rId10" w:history="1">
        <w:r w:rsidR="008D6BBD" w:rsidRPr="00DB1B4A">
          <w:rPr>
            <w:rStyle w:val="Hipervnculo"/>
            <w:rFonts w:ascii="Cambria" w:eastAsia="Times New Roman" w:hAnsi="Cambria" w:cstheme="majorHAnsi"/>
            <w:sz w:val="22"/>
            <w:szCs w:val="22"/>
            <w:lang w:eastAsia="es-CO"/>
          </w:rPr>
          <w:t>jesus.sanabria@unimilitar.edu.co</w:t>
        </w:r>
      </w:hyperlink>
      <w:r w:rsidR="008D6BBD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; </w:t>
      </w:r>
      <w:hyperlink r:id="rId11" w:history="1">
        <w:r w:rsidR="008D6BBD" w:rsidRPr="00DB1B4A">
          <w:rPr>
            <w:rStyle w:val="Hipervnculo"/>
            <w:rFonts w:ascii="Cambria" w:eastAsia="Times New Roman" w:hAnsi="Cambria" w:cstheme="majorHAnsi"/>
            <w:sz w:val="22"/>
            <w:szCs w:val="22"/>
            <w:lang w:eastAsia="es-CO"/>
          </w:rPr>
          <w:t>semilleroaihr@unimilitar.edu.co</w:t>
        </w:r>
      </w:hyperlink>
      <w:r w:rsidR="0074550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asunto de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Inscripción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Convocatorias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>S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emillero AIHR y en el cuerpo del correo debe indicar nombre, semestre y correo electrónico también adjuntar los documentos solicitados</w:t>
      </w:r>
      <w:r w:rsidR="0074550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,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seguidamente 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se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 asignara una entrevista con el  líder y </w:t>
      </w:r>
      <w:proofErr w:type="spellStart"/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>co</w:t>
      </w:r>
      <w:proofErr w:type="spellEnd"/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-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líderes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>del semillero de investigación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.</w:t>
      </w:r>
    </w:p>
    <w:p w14:paraId="64BCBEDD" w14:textId="5C6E1EF3" w:rsidR="001F77FD" w:rsidRPr="00DB1B4A" w:rsidRDefault="001F77FD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1E408012" w14:textId="4E071698" w:rsidR="00B71242" w:rsidRPr="00DB1B4A" w:rsidRDefault="001F77FD" w:rsidP="00B71242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Jesús Eduardo Sanabria Moyano</w:t>
      </w:r>
    </w:p>
    <w:p w14:paraId="2BC2DC75" w14:textId="77777777" w:rsidR="00976AB4" w:rsidRPr="00DB1B4A" w:rsidRDefault="00976AB4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Profesor investigador. </w:t>
      </w:r>
    </w:p>
    <w:p w14:paraId="3AFCD589" w14:textId="253D2BD3" w:rsidR="005C31D3" w:rsidRPr="00DB1B4A" w:rsidRDefault="00976AB4" w:rsidP="001F77FD">
      <w:pPr>
        <w:jc w:val="both"/>
        <w:rPr>
          <w:rFonts w:ascii="Cambria" w:hAnsi="Cambria" w:cstheme="majorHAnsi"/>
          <w:sz w:val="22"/>
          <w:szCs w:val="22"/>
          <w:lang w:val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Derecho.</w:t>
      </w:r>
    </w:p>
    <w:sectPr w:rsidR="005C31D3" w:rsidRPr="00DB1B4A" w:rsidSect="00DB1B4A">
      <w:headerReference w:type="even" r:id="rId12"/>
      <w:headerReference w:type="default" r:id="rId13"/>
      <w:footerReference w:type="default" r:id="rId14"/>
      <w:pgSz w:w="12240" w:h="15840" w:code="1"/>
      <w:pgMar w:top="1440" w:right="1080" w:bottom="1440" w:left="1080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BC24" w14:textId="77777777" w:rsidR="00F55640" w:rsidRDefault="00F55640" w:rsidP="007B11A4">
      <w:r>
        <w:separator/>
      </w:r>
    </w:p>
  </w:endnote>
  <w:endnote w:type="continuationSeparator" w:id="0">
    <w:p w14:paraId="1BAF569D" w14:textId="77777777" w:rsidR="00F55640" w:rsidRDefault="00F55640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768" w14:textId="07F2F94F" w:rsidR="00256A4B" w:rsidRDefault="00976AB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0F436940">
              <wp:simplePos x="0" y="0"/>
              <wp:positionH relativeFrom="column">
                <wp:posOffset>-686435</wp:posOffset>
              </wp:positionH>
              <wp:positionV relativeFrom="paragraph">
                <wp:posOffset>196215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F55640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05pt;margin-top:15.4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UlHsP3wAA&#10;AAs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871914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2278A63E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D1CC77A" id="Forma libre 1" o:spid="_x0000_s1026" style="position:absolute;margin-left:-96.75pt;margin-top:14.35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GlooFb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771661"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6922A317">
          <wp:simplePos x="0" y="0"/>
          <wp:positionH relativeFrom="column">
            <wp:posOffset>3329940</wp:posOffset>
          </wp:positionH>
          <wp:positionV relativeFrom="paragraph">
            <wp:posOffset>178435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6C86" w14:textId="77777777" w:rsidR="00F55640" w:rsidRDefault="00F55640" w:rsidP="007B11A4">
      <w:r>
        <w:separator/>
      </w:r>
    </w:p>
  </w:footnote>
  <w:footnote w:type="continuationSeparator" w:id="0">
    <w:p w14:paraId="3789FCB4" w14:textId="77777777" w:rsidR="00F55640" w:rsidRDefault="00F55640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73B8" w14:textId="77777777" w:rsidR="00256A4B" w:rsidRDefault="00F55640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4FA6" w14:textId="7744C359" w:rsidR="00256A4B" w:rsidRDefault="00976AB4" w:rsidP="00DB1B4A"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2456262">
          <wp:simplePos x="0" y="0"/>
          <wp:positionH relativeFrom="column">
            <wp:posOffset>-480060</wp:posOffset>
          </wp:positionH>
          <wp:positionV relativeFrom="paragraph">
            <wp:posOffset>-411480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242">
      <w:rPr>
        <w:noProof/>
      </w:rPr>
      <w:drawing>
        <wp:anchor distT="0" distB="0" distL="114300" distR="114300" simplePos="0" relativeHeight="251665920" behindDoc="0" locked="0" layoutInCell="1" allowOverlap="1" wp14:anchorId="72D05611" wp14:editId="6E9CFBFB">
          <wp:simplePos x="0" y="0"/>
          <wp:positionH relativeFrom="column">
            <wp:posOffset>5492115</wp:posOffset>
          </wp:positionH>
          <wp:positionV relativeFrom="paragraph">
            <wp:posOffset>-349250</wp:posOffset>
          </wp:positionV>
          <wp:extent cx="1051205" cy="1022350"/>
          <wp:effectExtent l="0" t="0" r="0" b="6350"/>
          <wp:wrapThrough wrapText="bothSides">
            <wp:wrapPolygon edited="0">
              <wp:start x="9005" y="0"/>
              <wp:lineTo x="6656" y="1207"/>
              <wp:lineTo x="1175" y="5635"/>
              <wp:lineTo x="783" y="9257"/>
              <wp:lineTo x="783" y="14489"/>
              <wp:lineTo x="5090" y="20124"/>
              <wp:lineTo x="8222" y="21332"/>
              <wp:lineTo x="13312" y="21332"/>
              <wp:lineTo x="16836" y="20124"/>
              <wp:lineTo x="20752" y="14892"/>
              <wp:lineTo x="20752" y="6037"/>
              <wp:lineTo x="15270" y="1207"/>
              <wp:lineTo x="12921" y="0"/>
              <wp:lineTo x="9005" y="0"/>
            </wp:wrapPolygon>
          </wp:wrapThrough>
          <wp:docPr id="7" name="Imagen 3" descr="Imagen que contiene plato, taza, blanco, tabla&#10;&#10;Descripción generada con confianza muy alta">
            <a:extLst xmlns:a="http://schemas.openxmlformats.org/drawingml/2006/main">
              <a:ext uri="{FF2B5EF4-FFF2-40B4-BE49-F238E27FC236}">
                <a16:creationId xmlns:a16="http://schemas.microsoft.com/office/drawing/2014/main" id="{35E79EC2-E039-4E63-BE3F-80CF6CFAE6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Imagen que contiene plato, taza, blanco, tabla&#10;&#10;Descripción generada con confianza muy alta">
                    <a:extLst>
                      <a:ext uri="{FF2B5EF4-FFF2-40B4-BE49-F238E27FC236}">
                        <a16:creationId xmlns:a16="http://schemas.microsoft.com/office/drawing/2014/main" id="{35E79EC2-E039-4E63-BE3F-80CF6CFAE6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20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53F"/>
    <w:multiLevelType w:val="hybridMultilevel"/>
    <w:tmpl w:val="42B214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71848"/>
    <w:rsid w:val="000757C2"/>
    <w:rsid w:val="00077D29"/>
    <w:rsid w:val="000B3C98"/>
    <w:rsid w:val="000D04DA"/>
    <w:rsid w:val="000E11FC"/>
    <w:rsid w:val="000E1503"/>
    <w:rsid w:val="0011602C"/>
    <w:rsid w:val="00144FB1"/>
    <w:rsid w:val="0017146D"/>
    <w:rsid w:val="001B3343"/>
    <w:rsid w:val="001C656B"/>
    <w:rsid w:val="001D43CE"/>
    <w:rsid w:val="001F77FD"/>
    <w:rsid w:val="0022659F"/>
    <w:rsid w:val="00254BF7"/>
    <w:rsid w:val="00256A4B"/>
    <w:rsid w:val="00276FEE"/>
    <w:rsid w:val="00281F00"/>
    <w:rsid w:val="00287990"/>
    <w:rsid w:val="002B2CB9"/>
    <w:rsid w:val="002C4671"/>
    <w:rsid w:val="002D2988"/>
    <w:rsid w:val="002D6A1A"/>
    <w:rsid w:val="002F3D5C"/>
    <w:rsid w:val="003401F6"/>
    <w:rsid w:val="00367D3C"/>
    <w:rsid w:val="003A36D7"/>
    <w:rsid w:val="003A6372"/>
    <w:rsid w:val="003B6845"/>
    <w:rsid w:val="003D20E3"/>
    <w:rsid w:val="003D251C"/>
    <w:rsid w:val="003F03DE"/>
    <w:rsid w:val="00441238"/>
    <w:rsid w:val="004A0DD8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20B7"/>
    <w:rsid w:val="007D1903"/>
    <w:rsid w:val="00833AE7"/>
    <w:rsid w:val="0083663C"/>
    <w:rsid w:val="00836A54"/>
    <w:rsid w:val="008378B7"/>
    <w:rsid w:val="008534C8"/>
    <w:rsid w:val="008711CD"/>
    <w:rsid w:val="00871914"/>
    <w:rsid w:val="00893AEE"/>
    <w:rsid w:val="008A492A"/>
    <w:rsid w:val="008A7A17"/>
    <w:rsid w:val="008D6BBD"/>
    <w:rsid w:val="00913421"/>
    <w:rsid w:val="00914845"/>
    <w:rsid w:val="009615B5"/>
    <w:rsid w:val="00967A01"/>
    <w:rsid w:val="00976AB4"/>
    <w:rsid w:val="009A1663"/>
    <w:rsid w:val="009F6FE7"/>
    <w:rsid w:val="00A045D3"/>
    <w:rsid w:val="00A2250C"/>
    <w:rsid w:val="00A408EB"/>
    <w:rsid w:val="00A50F46"/>
    <w:rsid w:val="00A911FE"/>
    <w:rsid w:val="00A97BD8"/>
    <w:rsid w:val="00AA1E72"/>
    <w:rsid w:val="00AA6493"/>
    <w:rsid w:val="00AD0599"/>
    <w:rsid w:val="00AD679C"/>
    <w:rsid w:val="00AE5634"/>
    <w:rsid w:val="00AF3B6C"/>
    <w:rsid w:val="00B30375"/>
    <w:rsid w:val="00B66A85"/>
    <w:rsid w:val="00B71242"/>
    <w:rsid w:val="00B76E26"/>
    <w:rsid w:val="00B873E4"/>
    <w:rsid w:val="00B90657"/>
    <w:rsid w:val="00BD52AD"/>
    <w:rsid w:val="00BE163B"/>
    <w:rsid w:val="00C511C7"/>
    <w:rsid w:val="00C673DC"/>
    <w:rsid w:val="00CE58CA"/>
    <w:rsid w:val="00CE7B4B"/>
    <w:rsid w:val="00D924F3"/>
    <w:rsid w:val="00D9539C"/>
    <w:rsid w:val="00DB1B4A"/>
    <w:rsid w:val="00DF7CA5"/>
    <w:rsid w:val="00E43E85"/>
    <w:rsid w:val="00E65666"/>
    <w:rsid w:val="00EB3A8B"/>
    <w:rsid w:val="00F43D65"/>
    <w:rsid w:val="00F5466E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6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lleroaihr.wixsite.com/aihru/nuestro-equip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lleroaihr@unimilitar.edu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sanabria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663D5"/>
    <w:rsid w:val="003C3498"/>
    <w:rsid w:val="00441242"/>
    <w:rsid w:val="00501D7F"/>
    <w:rsid w:val="00570111"/>
    <w:rsid w:val="0060766D"/>
    <w:rsid w:val="00644D2D"/>
    <w:rsid w:val="00695377"/>
    <w:rsid w:val="007802A7"/>
    <w:rsid w:val="007A5295"/>
    <w:rsid w:val="00820968"/>
    <w:rsid w:val="00872EBB"/>
    <w:rsid w:val="00885243"/>
    <w:rsid w:val="00932360"/>
    <w:rsid w:val="009C3679"/>
    <w:rsid w:val="00A061C5"/>
    <w:rsid w:val="00A50CC6"/>
    <w:rsid w:val="00A556F2"/>
    <w:rsid w:val="00B86C99"/>
    <w:rsid w:val="00BB40EF"/>
    <w:rsid w:val="00CD571A"/>
    <w:rsid w:val="00D05CE9"/>
    <w:rsid w:val="00D212B8"/>
    <w:rsid w:val="00D6069E"/>
    <w:rsid w:val="00D61A1D"/>
    <w:rsid w:val="00D67EBA"/>
    <w:rsid w:val="00DC470E"/>
    <w:rsid w:val="00EA7A35"/>
    <w:rsid w:val="00EF19DB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13161-FD37-4C1F-A3A2-10ECFF5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andres.gonzalez</cp:lastModifiedBy>
  <cp:revision>2</cp:revision>
  <cp:lastPrinted>2018-01-26T17:20:00Z</cp:lastPrinted>
  <dcterms:created xsi:type="dcterms:W3CDTF">2020-08-18T14:44:00Z</dcterms:created>
  <dcterms:modified xsi:type="dcterms:W3CDTF">2020-08-18T14:44:00Z</dcterms:modified>
</cp:coreProperties>
</file>