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AC" w:rsidRDefault="00BC6DAC" w:rsidP="00BC6DAC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5A</w:t>
      </w:r>
    </w:p>
    <w:p w:rsidR="00BC6DAC" w:rsidRPr="00EF195E" w:rsidRDefault="00BC6DAC" w:rsidP="00BC6DAC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 xml:space="preserve">Valor contrato servicio de seguridad </w:t>
      </w:r>
      <w:r>
        <w:rPr>
          <w:rFonts w:ascii="Arial" w:hAnsi="Arial" w:cs="Arial"/>
          <w:b/>
          <w:lang w:val="es-ES"/>
        </w:rPr>
        <w:t>2020-2021</w:t>
      </w:r>
      <w:r w:rsidRPr="00EF195E">
        <w:rPr>
          <w:rFonts w:ascii="Arial" w:hAnsi="Arial" w:cs="Arial"/>
          <w:b/>
          <w:lang w:val="es-ES"/>
        </w:rPr>
        <w:t xml:space="preserve"> (servicios </w:t>
      </w:r>
      <w:r>
        <w:rPr>
          <w:rFonts w:ascii="Arial" w:hAnsi="Arial" w:cs="Arial"/>
          <w:b/>
          <w:lang w:val="es-ES"/>
        </w:rPr>
        <w:t>2020</w:t>
      </w:r>
      <w:r w:rsidRPr="00EF195E">
        <w:rPr>
          <w:rFonts w:ascii="Arial" w:hAnsi="Arial" w:cs="Arial"/>
          <w:b/>
          <w:lang w:val="es-ES"/>
        </w:rPr>
        <w:t xml:space="preserve">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BC6DAC" w:rsidRDefault="00BC6DAC" w:rsidP="00BC6DAC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51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684"/>
        <w:gridCol w:w="742"/>
        <w:gridCol w:w="731"/>
        <w:gridCol w:w="912"/>
        <w:gridCol w:w="1376"/>
        <w:gridCol w:w="1009"/>
        <w:gridCol w:w="624"/>
        <w:gridCol w:w="1009"/>
        <w:gridCol w:w="604"/>
      </w:tblGrid>
      <w:tr w:rsidR="00BC6DAC" w:rsidRPr="005F551C" w:rsidTr="008D51CF">
        <w:trPr>
          <w:trHeight w:val="44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VALOR CONTRATO SERVICIO DE SEGURIDAD 2020-2021 (Artículo 462-1 E.T, Base Gravable Especial) / Tarifas de la Circular Externa No. Nº 20201300000015 Superintendencia de Vigilancia y Seguridad privada del 09 de Enero de 2020 / Decreto 4950 de 2007</w:t>
            </w:r>
          </w:p>
        </w:tc>
      </w:tr>
      <w:tr w:rsidR="00BC6DAC" w:rsidRPr="005F551C" w:rsidTr="008D51CF">
        <w:trPr>
          <w:trHeight w:val="943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NOMBRE DEL SERVICIO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CANTIDAD SERVICIOS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VALOR BASE DEL SERVICIO Tarifa 2020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% Gastos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Admon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y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Super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(8%, 10%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ó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11%)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Valor Gastos Administración y Supervisión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VARIABLE DE PROPORCIONALIDAD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DIAS LABORADOS CON APROXIMACION DE DECIMALES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>COSTO MENSUAL POR SERVICIO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COSTO MENSUAL POR No. DE SERVICIOS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F551C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TOTAL SERVICIO </w:t>
            </w:r>
          </w:p>
        </w:tc>
      </w:tr>
      <w:tr w:rsidR="00BC6DAC" w:rsidRPr="005F551C" w:rsidTr="008D51CF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SEDE BOGOTA - CALLE 100</w:t>
            </w:r>
          </w:p>
        </w:tc>
      </w:tr>
      <w:tr w:rsidR="00BC6DAC" w:rsidRPr="005F551C" w:rsidTr="008D51CF">
        <w:trPr>
          <w:trHeight w:val="278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Los siguientes servicios se prestarán desde el 05 de Mayo de 2020 hasta el 31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SERVICIO  (8 meses, 01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dia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C6DAC" w:rsidRPr="005F551C" w:rsidTr="008D51CF">
        <w:trPr>
          <w:trHeight w:val="448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Servicios lunes a viernes sin festivos 16 horas / 15 horas diurnas, 1 hora nocturna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arma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448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36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sabados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8 horas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36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sabados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12 horas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36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manejador canino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con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772.467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16 horas lunes a sábado sin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manejador canino</w:t>
            </w:r>
            <w:r w:rsidRPr="005F551C">
              <w:rPr>
                <w:rFonts w:ascii="Arial" w:hAnsi="Arial" w:cs="Arial"/>
                <w:sz w:val="16"/>
                <w:szCs w:val="16"/>
              </w:rPr>
              <w:t xml:space="preserve"> 15 horas diurno, 1 hora nocturna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74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Los siguientes servicios se prestaran desde el 05 de mayo de 2020 hasta el 12 de junio de 2020 y desde el 27 de julio de 2020  hasta el 4 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SERVICIO ( 5 meses, 20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dias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BC6DAC" w:rsidRPr="005F551C" w:rsidTr="008D51CF">
        <w:trPr>
          <w:trHeight w:val="476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Lunes a viernes sin festivos 16 horas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  <w:r w:rsidRPr="005F551C">
              <w:rPr>
                <w:rFonts w:ascii="Arial" w:hAnsi="Arial" w:cs="Arial"/>
                <w:sz w:val="16"/>
                <w:szCs w:val="16"/>
              </w:rPr>
              <w:t xml:space="preserve"> 15 horas diurno, 1 hora nocturna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772.467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20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11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16 horas lunes a viernes sin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manejador canino</w:t>
            </w:r>
            <w:r w:rsidRPr="005F551C">
              <w:rPr>
                <w:rFonts w:ascii="Arial" w:hAnsi="Arial" w:cs="Arial"/>
                <w:sz w:val="16"/>
                <w:szCs w:val="16"/>
              </w:rPr>
              <w:t xml:space="preserve"> 15 horas diurno, 1 hora nocturna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36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SEDE BOGOTA - FACULTAD DE MEDICINA Y CIENCIAS DE LA SALUD</w:t>
            </w:r>
          </w:p>
        </w:tc>
      </w:tr>
      <w:tr w:rsidR="00BC6DAC" w:rsidRPr="005F551C" w:rsidTr="008D51CF">
        <w:trPr>
          <w:trHeight w:val="188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Los siguientes servicios se prestarán desde el 05 de Mayo de 2020 hasta el 31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SERVICIO  (8 meses, 01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dia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C6DAC" w:rsidRPr="005F551C" w:rsidTr="008D51CF">
        <w:trPr>
          <w:trHeight w:val="700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lastRenderedPageBreak/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92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16 horas lunes a viernes sin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manejador canino, </w:t>
            </w:r>
            <w:r w:rsidRPr="005F551C">
              <w:rPr>
                <w:rFonts w:ascii="Arial" w:hAnsi="Arial" w:cs="Arial"/>
                <w:sz w:val="16"/>
                <w:szCs w:val="16"/>
              </w:rPr>
              <w:t>15 horas diurnas, 1 hora nocturna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56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38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sábados 12 horas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manejador canino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SEDE BOGOTA - FACULTAD DE MEDICINA Y CIENCIAS DE LA SALUD</w:t>
            </w:r>
          </w:p>
        </w:tc>
      </w:tr>
      <w:tr w:rsidR="00BC6DAC" w:rsidRPr="005F551C" w:rsidTr="008D51CF">
        <w:trPr>
          <w:trHeight w:val="556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El siguiente servicio se prestarán desde el 05 de mayo de 2020 hasta el 12 de junio de 2020 y del 13 de julio de 2020 hasta el 04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TOTAL SERVICIO (6 MESES, 04 días)</w:t>
            </w:r>
          </w:p>
        </w:tc>
      </w:tr>
      <w:tr w:rsidR="00BC6DAC" w:rsidRPr="005F551C" w:rsidTr="008D51CF">
        <w:trPr>
          <w:trHeight w:val="89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Servicios lunes a viernes sin festivos, 12 horas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arma, Peatonal Torniquete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SEDE CAMPUS NUEVA GRANADA</w:t>
            </w:r>
          </w:p>
        </w:tc>
      </w:tr>
      <w:tr w:rsidR="00BC6DAC" w:rsidRPr="005F551C" w:rsidTr="008D51CF">
        <w:trPr>
          <w:trHeight w:val="278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Los siguientes servicios se prestarán desde el 05 de Mayo de 2020 hasta el 31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SERVICIO  (8 meses, 01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dia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C6DAC" w:rsidRPr="005F551C" w:rsidTr="008D51CF">
        <w:trPr>
          <w:trHeight w:val="736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sin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con arma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772.467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24 horas lunes a domingo incluidos festivos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manejador canino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439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lunes a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sabado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sin festivos 16 horas / 15 horas diurnas, 1 hora nocturna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arma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439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29"/>
        </w:trPr>
        <w:tc>
          <w:tcPr>
            <w:tcW w:w="389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Los siguientes servicios se prestaran desde el 05 de mayo de 2020 hasta el 12 de junio de 2020 y desde el 27 de julio de 2020  hasta el 4  de diciembre de 2020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SERVICIO ( 5 meses, 20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dias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BC6DAC" w:rsidRPr="005F551C" w:rsidTr="008D51CF">
        <w:trPr>
          <w:trHeight w:val="439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lunes a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sabado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sin festivos 16 horas / 15 horas diurnas, 1 hora nocturna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sin arma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617.973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439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74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Servicios lunes a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sabado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sin festivos 16 horas / 15 horas diurnas, 1 hora nocturna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manejador canino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antinarcoticos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7.724.666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11%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849.713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55,97%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727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44,03%</w:t>
            </w: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8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Valor Total de los Servicios antes de 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8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AIU (Administración, imprevistos, utilidad) Base Gravable para el IVA (10% del Total de los Servicios)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8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IVA 19% de la Base Gravable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76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Total de los servicios año 2020 incluido IVA 19%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556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Medios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técnológicos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adicionales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Medio de Comunicación y</w:t>
            </w:r>
            <w:r w:rsidRPr="005F551C">
              <w:rPr>
                <w:rFonts w:ascii="Arial" w:hAnsi="Arial" w:cs="Arial"/>
                <w:sz w:val="16"/>
                <w:szCs w:val="16"/>
              </w:rPr>
              <w:t xml:space="preserve"> Plan corporativo </w:t>
            </w:r>
            <w:r w:rsidRPr="005F551C">
              <w:rPr>
                <w:rFonts w:ascii="Arial" w:hAnsi="Arial" w:cs="Arial"/>
                <w:sz w:val="16"/>
                <w:szCs w:val="16"/>
              </w:rPr>
              <w:lastRenderedPageBreak/>
              <w:t>Ilimitado PTT y Llamadas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Valor </w:t>
            </w:r>
            <w:proofErr w:type="spellStart"/>
            <w:r w:rsidRPr="005F551C">
              <w:rPr>
                <w:rFonts w:ascii="Arial" w:hAnsi="Arial" w:cs="Arial"/>
                <w:sz w:val="16"/>
                <w:szCs w:val="16"/>
              </w:rPr>
              <w:t>Indivudual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mes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Valor Total mes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 xml:space="preserve">Total costo </w:t>
            </w:r>
            <w:r>
              <w:rPr>
                <w:rFonts w:ascii="Arial" w:hAnsi="Arial" w:cs="Arial"/>
                <w:sz w:val="16"/>
                <w:szCs w:val="16"/>
              </w:rPr>
              <w:t xml:space="preserve">medio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comunicacion</w:t>
            </w:r>
            <w:proofErr w:type="spellEnd"/>
            <w:r w:rsidRPr="005F551C">
              <w:rPr>
                <w:rFonts w:ascii="Arial" w:hAnsi="Arial" w:cs="Arial"/>
                <w:sz w:val="16"/>
                <w:szCs w:val="16"/>
              </w:rPr>
              <w:t xml:space="preserve"> incluido IVA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por 12 meses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</w:tr>
      <w:tr w:rsidR="00BC6DAC" w:rsidRPr="005F551C" w:rsidTr="008D51CF">
        <w:trPr>
          <w:trHeight w:val="556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AC" w:rsidRPr="005F551C" w:rsidRDefault="00BC6DAC" w:rsidP="008D51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Detector de Metales Guardas ingresos peatonales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Valor Individual mes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Valor Total mes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Total costo detectores incluido IVA</w:t>
            </w: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12 meses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551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188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Medios </w:t>
            </w:r>
            <w:proofErr w:type="spellStart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técnológicos</w:t>
            </w:r>
            <w:proofErr w:type="spellEnd"/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adicionales por doce meses 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C6DAC" w:rsidRPr="005F551C" w:rsidTr="008D51CF">
        <w:trPr>
          <w:trHeight w:val="250"/>
        </w:trPr>
        <w:tc>
          <w:tcPr>
            <w:tcW w:w="4669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Valor Total de los Servicios 2020 más valor de los medios adicionales (IVA incluido)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6DAC" w:rsidRPr="005F551C" w:rsidRDefault="00BC6DAC" w:rsidP="008D5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51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BC6DAC" w:rsidRDefault="00BC6DAC" w:rsidP="00BC6DAC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BC6DAC" w:rsidRDefault="00BC6DAC" w:rsidP="00BC6DA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BC6DAC" w:rsidRDefault="00BC6DAC" w:rsidP="00BC6DAC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6E3568">
        <w:rPr>
          <w:rFonts w:ascii="Arial" w:hAnsi="Arial" w:cs="Arial"/>
          <w:sz w:val="22"/>
          <w:szCs w:val="22"/>
          <w:lang w:val="es-ES"/>
        </w:rPr>
        <w:t xml:space="preserve">Nombre y Firma del(los) representante(s) legal(es) del Proponente </w:t>
      </w:r>
    </w:p>
    <w:p w:rsidR="00BC6DAC" w:rsidRDefault="00BC6DAC" w:rsidP="00BC6DAC">
      <w:pPr>
        <w:tabs>
          <w:tab w:val="left" w:pos="4320"/>
        </w:tabs>
        <w:rPr>
          <w:rFonts w:ascii="Arial" w:hAnsi="Arial" w:cs="Arial"/>
          <w:lang w:val="es-ES"/>
        </w:rPr>
      </w:pPr>
    </w:p>
    <w:p w:rsidR="005F1E57" w:rsidRDefault="00BC6DAC"/>
    <w:sectPr w:rsidR="005F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AC"/>
    <w:rsid w:val="00AF2223"/>
    <w:rsid w:val="00BC6DAC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8D6F"/>
  <w15:chartTrackingRefBased/>
  <w15:docId w15:val="{BE5B6470-651D-4B4E-9464-ADB99600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DA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Sulma Yineth Cordoba Rangel</cp:lastModifiedBy>
  <cp:revision>1</cp:revision>
  <dcterms:created xsi:type="dcterms:W3CDTF">2020-02-19T19:20:00Z</dcterms:created>
  <dcterms:modified xsi:type="dcterms:W3CDTF">2020-02-19T19:22:00Z</dcterms:modified>
</cp:coreProperties>
</file>