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89700" w14:textId="5D9C2F2C" w:rsidR="00D43343" w:rsidRPr="006F3DB6" w:rsidRDefault="00E931F7" w:rsidP="00E931F7">
      <w:pPr>
        <w:pStyle w:val="Ttulo2"/>
        <w:numPr>
          <w:ilvl w:val="0"/>
          <w:numId w:val="0"/>
        </w:numPr>
        <w:tabs>
          <w:tab w:val="center" w:pos="4703"/>
          <w:tab w:val="left" w:pos="5852"/>
        </w:tabs>
        <w:ind w:left="567"/>
        <w:jc w:val="left"/>
        <w:rPr>
          <w:rFonts w:cs="Arial"/>
          <w:sz w:val="20"/>
          <w:lang w:val="es-ES"/>
        </w:rPr>
      </w:pPr>
      <w:r>
        <w:rPr>
          <w:rFonts w:cs="Arial"/>
          <w:sz w:val="20"/>
          <w:lang w:val="es-ES"/>
        </w:rPr>
        <w:tab/>
      </w:r>
      <w:r w:rsidR="00F71803" w:rsidRPr="006F3DB6">
        <w:rPr>
          <w:rFonts w:cs="Arial"/>
          <w:sz w:val="20"/>
          <w:lang w:val="es-ES"/>
        </w:rPr>
        <w:t xml:space="preserve">ANEXO No. </w:t>
      </w:r>
      <w:r w:rsidR="00593941" w:rsidRPr="006F3DB6">
        <w:rPr>
          <w:rFonts w:cs="Arial"/>
          <w:sz w:val="20"/>
          <w:lang w:val="es-ES"/>
        </w:rPr>
        <w:t>9</w:t>
      </w:r>
      <w:r>
        <w:rPr>
          <w:rFonts w:cs="Arial"/>
          <w:sz w:val="20"/>
          <w:lang w:val="es-ES"/>
        </w:rPr>
        <w:tab/>
      </w:r>
      <w:bookmarkStart w:id="0" w:name="_GoBack"/>
      <w:bookmarkEnd w:id="0"/>
    </w:p>
    <w:p w14:paraId="36D5CC84" w14:textId="77777777" w:rsidR="00593941" w:rsidRPr="006F3DB6" w:rsidRDefault="00593941" w:rsidP="006F3DB6">
      <w:pPr>
        <w:pStyle w:val="Ttulo2"/>
        <w:numPr>
          <w:ilvl w:val="0"/>
          <w:numId w:val="0"/>
        </w:numPr>
        <w:ind w:left="567"/>
        <w:jc w:val="center"/>
        <w:rPr>
          <w:rFonts w:cs="Arial"/>
          <w:sz w:val="20"/>
          <w:lang w:val="es-ES"/>
        </w:rPr>
      </w:pPr>
    </w:p>
    <w:p w14:paraId="4313C4FC" w14:textId="77777777"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p>
    <w:p w14:paraId="6878DA00" w14:textId="77777777" w:rsidR="009E4C84" w:rsidRPr="006F3DB6" w:rsidRDefault="009E4C84" w:rsidP="006F3DB6">
      <w:pPr>
        <w:rPr>
          <w:rFonts w:cs="Arial"/>
          <w:sz w:val="20"/>
          <w:lang w:val="es-ES"/>
        </w:rPr>
      </w:pPr>
    </w:p>
    <w:p w14:paraId="7F5025C3" w14:textId="77777777" w:rsidR="00137B86" w:rsidRPr="006F3DB6" w:rsidRDefault="00137B86"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14:paraId="40C59C08" w14:textId="77777777" w:rsidR="00137B86" w:rsidRPr="006F3DB6" w:rsidRDefault="00137B86" w:rsidP="006F3DB6">
      <w:pPr>
        <w:rPr>
          <w:rFonts w:cs="Arial"/>
          <w:spacing w:val="-3"/>
          <w:sz w:val="20"/>
        </w:rPr>
      </w:pPr>
    </w:p>
    <w:p w14:paraId="77FFB1D9" w14:textId="77777777" w:rsidR="00137B86" w:rsidRPr="006F3DB6" w:rsidRDefault="00137B86"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14:paraId="2756D4F5" w14:textId="77777777" w:rsidR="00137B86" w:rsidRPr="006F3DB6" w:rsidRDefault="00137B86" w:rsidP="006F3DB6">
      <w:pPr>
        <w:rPr>
          <w:rFonts w:cs="Arial"/>
          <w:spacing w:val="-3"/>
          <w:sz w:val="20"/>
        </w:rPr>
      </w:pPr>
    </w:p>
    <w:p w14:paraId="4934900C" w14:textId="77777777" w:rsidR="009E4C84" w:rsidRPr="006F3DB6" w:rsidRDefault="009E4C84" w:rsidP="006F3DB6">
      <w:pPr>
        <w:rPr>
          <w:rFonts w:cs="Arial"/>
          <w:b/>
          <w:spacing w:val="-3"/>
          <w:sz w:val="20"/>
        </w:rPr>
      </w:pPr>
      <w:r w:rsidRPr="006F3DB6">
        <w:rPr>
          <w:rFonts w:cs="Arial"/>
          <w:b/>
          <w:spacing w:val="-3"/>
          <w:sz w:val="20"/>
        </w:rPr>
        <w:t>Condiciones complementarias que contienen solo texto:</w:t>
      </w:r>
    </w:p>
    <w:p w14:paraId="0086FC6C" w14:textId="77777777" w:rsidR="009E4C84" w:rsidRPr="006F3DB6" w:rsidRDefault="009E4C84" w:rsidP="006F3DB6">
      <w:pPr>
        <w:jc w:val="center"/>
        <w:rPr>
          <w:rFonts w:cs="Arial"/>
          <w:spacing w:val="-3"/>
          <w:sz w:val="20"/>
        </w:rPr>
      </w:pPr>
    </w:p>
    <w:p w14:paraId="558E6977" w14:textId="77777777"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w:t>
      </w:r>
      <w:proofErr w:type="spellStart"/>
      <w:r w:rsidRPr="006F3DB6">
        <w:rPr>
          <w:rFonts w:cs="Arial"/>
          <w:spacing w:val="-3"/>
          <w:sz w:val="20"/>
        </w:rPr>
        <w:t>sublimitación</w:t>
      </w:r>
      <w:proofErr w:type="spellEnd"/>
      <w:r w:rsidRPr="006F3DB6">
        <w:rPr>
          <w:rFonts w:cs="Arial"/>
          <w:spacing w:val="-3"/>
          <w:sz w:val="20"/>
        </w:rPr>
        <w:t>.</w:t>
      </w:r>
    </w:p>
    <w:p w14:paraId="5370D6D8" w14:textId="77777777" w:rsidR="009E4C84" w:rsidRPr="006F3DB6" w:rsidRDefault="009E4C84" w:rsidP="006F3DB6">
      <w:pPr>
        <w:rPr>
          <w:rFonts w:cs="Arial"/>
          <w:spacing w:val="-3"/>
          <w:sz w:val="20"/>
        </w:rPr>
      </w:pPr>
    </w:p>
    <w:p w14:paraId="2AEEEEE4" w14:textId="77777777"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proofErr w:type="spellStart"/>
      <w:r w:rsidRPr="006F3DB6">
        <w:rPr>
          <w:rFonts w:cs="Arial"/>
          <w:b/>
          <w:spacing w:val="-3"/>
          <w:sz w:val="20"/>
        </w:rPr>
        <w:t>sublímites</w:t>
      </w:r>
      <w:proofErr w:type="spellEnd"/>
      <w:r w:rsidRPr="006F3DB6">
        <w:rPr>
          <w:rFonts w:cs="Arial"/>
          <w:b/>
          <w:spacing w:val="-3"/>
          <w:sz w:val="20"/>
        </w:rPr>
        <w:t xml:space="preserve"> y/o plazos:</w:t>
      </w:r>
    </w:p>
    <w:p w14:paraId="2B4F732D" w14:textId="77777777" w:rsidR="009E4C84" w:rsidRPr="006F3DB6" w:rsidRDefault="009E4C84" w:rsidP="006F3DB6">
      <w:pPr>
        <w:rPr>
          <w:rFonts w:cs="Arial"/>
          <w:spacing w:val="-3"/>
          <w:sz w:val="20"/>
        </w:rPr>
      </w:pPr>
    </w:p>
    <w:p w14:paraId="220250BA" w14:textId="77777777"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proofErr w:type="spellStart"/>
      <w:r w:rsidRPr="006F3DB6">
        <w:rPr>
          <w:rFonts w:cs="Arial"/>
          <w:spacing w:val="-3"/>
          <w:sz w:val="20"/>
        </w:rPr>
        <w:t>sublímites</w:t>
      </w:r>
      <w:proofErr w:type="spellEnd"/>
      <w:r w:rsidRPr="006F3DB6">
        <w:rPr>
          <w:rFonts w:cs="Arial"/>
          <w:spacing w:val="-3"/>
          <w:sz w:val="20"/>
        </w:rPr>
        <w:t xml:space="preserve"> y/o plazos, se calificarán con la asignación del máximo puntaje para la propuesta que ofrezca o se aproxime al sublímite y/o plazo señalado. Las demás ofertas se calificarán en forma proporcional al de la propuesta calificada con el máximo puntaje.  </w:t>
      </w:r>
    </w:p>
    <w:p w14:paraId="4DDFBF12" w14:textId="77777777" w:rsidR="009E4C84" w:rsidRPr="006F3DB6" w:rsidRDefault="009E4C84" w:rsidP="006F3DB6">
      <w:pPr>
        <w:rPr>
          <w:rFonts w:cs="Arial"/>
          <w:spacing w:val="-3"/>
          <w:sz w:val="20"/>
        </w:rPr>
      </w:pPr>
    </w:p>
    <w:p w14:paraId="1BB1E4AA" w14:textId="77777777"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sublímite y/o término, es decir, se considerarán otorgadas al 100%. En caso de propuestas que ofrezcan estas condiciones modificadas en cuanto a plazo y/o límite, se asignará el puntaje en forma proporcional con la considerada al 100%  </w:t>
      </w:r>
    </w:p>
    <w:p w14:paraId="129E2068" w14:textId="77777777" w:rsidR="009E4C84" w:rsidRPr="006F3DB6" w:rsidRDefault="009E4C84" w:rsidP="006F3DB6">
      <w:pPr>
        <w:rPr>
          <w:rFonts w:cs="Arial"/>
          <w:spacing w:val="-3"/>
          <w:sz w:val="20"/>
        </w:rPr>
      </w:pPr>
    </w:p>
    <w:p w14:paraId="574DF6AB" w14:textId="77777777"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14:paraId="64FCE37F" w14:textId="77777777" w:rsidR="009E4C84" w:rsidRPr="006F3DB6" w:rsidRDefault="009E4C84" w:rsidP="006F3DB6">
      <w:pPr>
        <w:rPr>
          <w:rFonts w:cs="Arial"/>
          <w:spacing w:val="-3"/>
          <w:sz w:val="20"/>
        </w:rPr>
      </w:pPr>
    </w:p>
    <w:p w14:paraId="54B0761F" w14:textId="77777777"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14:paraId="10B06E30" w14:textId="77777777" w:rsidR="009E4C84" w:rsidRPr="006F3DB6" w:rsidRDefault="009E4C84" w:rsidP="006F3DB6">
      <w:pPr>
        <w:rPr>
          <w:rFonts w:cs="Arial"/>
          <w:spacing w:val="-3"/>
          <w:sz w:val="20"/>
        </w:rPr>
      </w:pPr>
    </w:p>
    <w:p w14:paraId="5B7FE2A1" w14:textId="77777777"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14:paraId="5426275C" w14:textId="77777777"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14:paraId="56C0CB56" w14:textId="77777777"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14:paraId="3D45970E" w14:textId="77777777" w:rsidR="009E4C84" w:rsidRPr="006F3DB6" w:rsidRDefault="009E4C84" w:rsidP="006F3DB6">
      <w:pPr>
        <w:rPr>
          <w:rFonts w:cs="Arial"/>
          <w:spacing w:val="-3"/>
          <w:sz w:val="20"/>
        </w:rPr>
      </w:pPr>
    </w:p>
    <w:p w14:paraId="31C0D4BF" w14:textId="77777777"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14:paraId="4DAE6300" w14:textId="77777777" w:rsidR="00593941" w:rsidRPr="006F3DB6" w:rsidRDefault="00593941" w:rsidP="006F3DB6">
      <w:pPr>
        <w:jc w:val="left"/>
        <w:rPr>
          <w:rFonts w:eastAsia="MS Mincho" w:cs="Arial"/>
          <w:b/>
          <w:sz w:val="20"/>
          <w:highlight w:val="yellow"/>
          <w:lang w:val="es-ES" w:eastAsia="en-US"/>
        </w:rPr>
      </w:pPr>
    </w:p>
    <w:p w14:paraId="3618D902" w14:textId="77777777"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14:paraId="7249EBAE" w14:textId="77777777"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14:paraId="77F4E16A" w14:textId="77777777"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14:paraId="18E356C4" w14:textId="77777777" w:rsidR="00901008" w:rsidRPr="006F3DB6" w:rsidRDefault="00901008"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14:paraId="64846E0D" w14:textId="77777777" w:rsidR="00347CAB" w:rsidRPr="006F3DB6" w:rsidRDefault="00347CAB" w:rsidP="006F3DB6">
            <w:pPr>
              <w:rPr>
                <w:rFonts w:cs="Arial"/>
                <w:spacing w:val="-3"/>
                <w:sz w:val="20"/>
              </w:rPr>
            </w:pPr>
          </w:p>
          <w:p w14:paraId="477EC230" w14:textId="77777777" w:rsidR="00901008" w:rsidRPr="006F3DB6" w:rsidRDefault="00901008"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exceso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14:paraId="64EC80A1" w14:textId="77777777"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14:paraId="600F8E7B" w14:textId="77777777"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9F766" w14:textId="77777777"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14:paraId="02BA26D1" w14:textId="77777777"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14:paraId="087885CA" w14:textId="77777777"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14:paraId="12B1479D" w14:textId="77777777"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6151279" w14:textId="77777777"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1728DE3" w14:textId="77777777"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14:paraId="7AEBA605" w14:textId="77777777"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14:paraId="3A6FE23D" w14:textId="77777777"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14:paraId="71470E7C" w14:textId="77777777"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4E039119" w14:textId="77777777"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79E25534" w14:textId="77777777" w:rsidR="002D5EE1" w:rsidRPr="006F3DB6" w:rsidRDefault="002D5EE1" w:rsidP="006F3DB6">
            <w:pPr>
              <w:rPr>
                <w:rFonts w:cs="Arial"/>
                <w:sz w:val="20"/>
                <w:lang w:val="es-ES"/>
              </w:rPr>
            </w:pPr>
            <w:r w:rsidRPr="006F3DB6">
              <w:rPr>
                <w:rFonts w:cs="Arial"/>
                <w:sz w:val="20"/>
                <w:lang w:val="es-ES"/>
              </w:rPr>
              <w:t> </w:t>
            </w:r>
          </w:p>
        </w:tc>
      </w:tr>
      <w:tr w:rsidR="002D5EE1" w:rsidRPr="006F3DB6" w14:paraId="56FEE742" w14:textId="77777777"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14:paraId="3D4D1104" w14:textId="77777777"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14:paraId="5092A264" w14:textId="77777777"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14:paraId="246CAB4C" w14:textId="77777777"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77F45BB2" w14:textId="77777777"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746EBABD" w14:textId="77777777" w:rsidR="002D5EE1" w:rsidRPr="006F3DB6" w:rsidRDefault="002D5EE1" w:rsidP="006F3DB6">
            <w:pPr>
              <w:rPr>
                <w:rFonts w:cs="Arial"/>
                <w:sz w:val="20"/>
                <w:lang w:val="es-ES"/>
              </w:rPr>
            </w:pPr>
          </w:p>
        </w:tc>
      </w:tr>
      <w:tr w:rsidR="002D5EE1" w:rsidRPr="006F3DB6" w14:paraId="727A50AD" w14:textId="77777777"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14:paraId="0BFABFE6" w14:textId="77777777"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14:paraId="2DA083C4" w14:textId="77777777"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14:paraId="01EBCC4D" w14:textId="77777777"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4E094E22" w14:textId="77777777"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560755FB" w14:textId="77777777" w:rsidR="002D5EE1" w:rsidRPr="006F3DB6" w:rsidRDefault="002D5EE1" w:rsidP="006F3DB6">
            <w:pPr>
              <w:rPr>
                <w:rFonts w:cs="Arial"/>
                <w:sz w:val="20"/>
                <w:lang w:val="es-ES"/>
              </w:rPr>
            </w:pPr>
          </w:p>
        </w:tc>
      </w:tr>
      <w:tr w:rsidR="002D5EE1" w:rsidRPr="006F3DB6" w14:paraId="2676F1B2" w14:textId="77777777"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975FC86" w14:textId="77777777"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E658E4D" w14:textId="77777777"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14:paraId="3910EFD9" w14:textId="77777777"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59CE236F" w14:textId="77777777"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54323DBA" w14:textId="77777777" w:rsidR="002D5EE1" w:rsidRPr="006F3DB6" w:rsidRDefault="002D5EE1" w:rsidP="006F3DB6">
            <w:pPr>
              <w:rPr>
                <w:rFonts w:cs="Arial"/>
                <w:sz w:val="20"/>
                <w:lang w:val="es-ES"/>
              </w:rPr>
            </w:pPr>
          </w:p>
        </w:tc>
      </w:tr>
      <w:tr w:rsidR="002D5EE1" w:rsidRPr="006F3DB6" w14:paraId="667A942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C230D6F" w14:textId="77777777"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C73803" w14:textId="77777777"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14:paraId="20BC9904" w14:textId="77777777"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7E4704B1" w14:textId="77777777"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058BFD21" w14:textId="77777777" w:rsidR="002D5EE1" w:rsidRPr="006F3DB6" w:rsidRDefault="002D5EE1" w:rsidP="006F3DB6">
            <w:pPr>
              <w:rPr>
                <w:rFonts w:cs="Arial"/>
                <w:sz w:val="20"/>
                <w:lang w:val="es-ES"/>
              </w:rPr>
            </w:pPr>
          </w:p>
        </w:tc>
      </w:tr>
      <w:tr w:rsidR="002D5EE1" w:rsidRPr="006F3DB6" w14:paraId="47AF1A10" w14:textId="77777777"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0792B314" w14:textId="77777777"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14:paraId="21ECB300" w14:textId="77777777"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9BCB56" w14:textId="77777777"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43D46EE5" w14:textId="77777777" w:rsidR="002D5EE1" w:rsidRPr="006F3DB6" w:rsidRDefault="002D5EE1" w:rsidP="006F3DB6">
            <w:pPr>
              <w:rPr>
                <w:rFonts w:cs="Arial"/>
                <w:sz w:val="20"/>
                <w:lang w:val="es-ES"/>
              </w:rPr>
            </w:pPr>
          </w:p>
        </w:tc>
      </w:tr>
      <w:tr w:rsidR="00631240" w:rsidRPr="006F3DB6" w14:paraId="4967B367"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387AD9C" w14:textId="77777777"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271BEC53" w14:textId="77777777"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14:paraId="7545FDE5" w14:textId="77777777"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192A40EA" w14:textId="77777777"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05091B44" w14:textId="77777777" w:rsidR="00631240" w:rsidRPr="006F3DB6" w:rsidRDefault="00631240" w:rsidP="00631240">
            <w:pPr>
              <w:rPr>
                <w:rFonts w:cs="Arial"/>
                <w:sz w:val="20"/>
                <w:lang w:val="es-ES"/>
              </w:rPr>
            </w:pPr>
          </w:p>
        </w:tc>
      </w:tr>
      <w:tr w:rsidR="00631240" w:rsidRPr="006F3DB6" w14:paraId="48AD283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A5A5CFF" w14:textId="77777777"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7AE6FA9" w14:textId="77777777"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14:paraId="29FE9C1C" w14:textId="77777777"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27B79F5C" w14:textId="77777777"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4A69674F" w14:textId="77777777" w:rsidR="00631240" w:rsidRPr="006F3DB6" w:rsidRDefault="00631240" w:rsidP="00631240">
            <w:pPr>
              <w:rPr>
                <w:rFonts w:cs="Arial"/>
                <w:sz w:val="20"/>
                <w:lang w:val="es-ES"/>
              </w:rPr>
            </w:pPr>
          </w:p>
        </w:tc>
      </w:tr>
      <w:tr w:rsidR="00631240" w:rsidRPr="006F3DB6" w14:paraId="727FB2D3"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35EC18F3" w14:textId="77777777"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D85F5BF" w14:textId="77777777"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14:paraId="57318790" w14:textId="77777777"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222A7DB9" w14:textId="77777777"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5325F6F3" w14:textId="77777777" w:rsidR="00631240" w:rsidRPr="006F3DB6" w:rsidRDefault="00631240" w:rsidP="00631240">
            <w:pPr>
              <w:rPr>
                <w:rFonts w:cs="Arial"/>
                <w:sz w:val="20"/>
                <w:lang w:val="es-ES"/>
              </w:rPr>
            </w:pPr>
          </w:p>
        </w:tc>
      </w:tr>
      <w:tr w:rsidR="00631240" w:rsidRPr="006F3DB6" w14:paraId="6D4C76F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27FC2DBB" w14:textId="77777777"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0733A20" w14:textId="77777777"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14:paraId="2F899346" w14:textId="77777777"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4BE3C05E" w14:textId="77777777"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7B57AB1D" w14:textId="77777777" w:rsidR="00631240" w:rsidRPr="006F3DB6" w:rsidRDefault="00631240" w:rsidP="00631240">
            <w:pPr>
              <w:rPr>
                <w:rFonts w:cs="Arial"/>
                <w:sz w:val="20"/>
                <w:lang w:val="es-ES"/>
              </w:rPr>
            </w:pPr>
          </w:p>
        </w:tc>
      </w:tr>
      <w:tr w:rsidR="00631240" w:rsidRPr="006F3DB6" w14:paraId="4A7A257C" w14:textId="77777777"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14:paraId="297DA0B4" w14:textId="77777777"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14:paraId="538AD64E" w14:textId="77777777"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14:paraId="104C6207" w14:textId="77777777"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14:paraId="5D596B67" w14:textId="77777777" w:rsidR="00631240" w:rsidRPr="006F3DB6" w:rsidRDefault="00631240" w:rsidP="00631240">
            <w:pPr>
              <w:rPr>
                <w:rFonts w:cs="Arial"/>
                <w:sz w:val="20"/>
                <w:lang w:val="es-ES"/>
              </w:rPr>
            </w:pPr>
          </w:p>
        </w:tc>
      </w:tr>
      <w:tr w:rsidR="00631240" w:rsidRPr="006F3DB6" w14:paraId="6AC0D10C"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4AFCE26F" w14:textId="77777777"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28794BD" w14:textId="77777777"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14:paraId="0661FD64" w14:textId="77777777"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784299ED" w14:textId="77777777"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2E180692" w14:textId="77777777" w:rsidR="00631240" w:rsidRPr="006F3DB6" w:rsidRDefault="00631240" w:rsidP="00631240">
            <w:pPr>
              <w:rPr>
                <w:rFonts w:cs="Arial"/>
                <w:sz w:val="20"/>
                <w:lang w:val="es-ES"/>
              </w:rPr>
            </w:pPr>
          </w:p>
        </w:tc>
      </w:tr>
      <w:tr w:rsidR="00631240" w:rsidRPr="006F3DB6" w14:paraId="796FE18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220BA8A" w14:textId="77777777"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CA0F94E" w14:textId="77777777"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14:paraId="0688EF85" w14:textId="77777777"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4E59850D" w14:textId="77777777"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5B52255A" w14:textId="77777777" w:rsidR="00631240" w:rsidRPr="006F3DB6" w:rsidRDefault="00631240" w:rsidP="00631240">
            <w:pPr>
              <w:rPr>
                <w:rFonts w:cs="Arial"/>
                <w:sz w:val="20"/>
                <w:lang w:val="es-ES"/>
              </w:rPr>
            </w:pPr>
          </w:p>
        </w:tc>
      </w:tr>
      <w:tr w:rsidR="00631240" w:rsidRPr="006F3DB6" w14:paraId="0BCB2198"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542C1790" w14:textId="77777777"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3A90E493" w14:textId="77777777"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14:paraId="639DBF81" w14:textId="77777777"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14:paraId="35C8AB7B" w14:textId="77777777"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14:paraId="6E674B92" w14:textId="77777777" w:rsidR="00631240" w:rsidRPr="006F3DB6" w:rsidRDefault="00631240" w:rsidP="00631240">
            <w:pPr>
              <w:rPr>
                <w:rFonts w:cs="Arial"/>
                <w:sz w:val="20"/>
                <w:lang w:val="es-ES"/>
              </w:rPr>
            </w:pPr>
          </w:p>
        </w:tc>
      </w:tr>
      <w:tr w:rsidR="00631240" w:rsidRPr="006F3DB6" w14:paraId="74ED540F" w14:textId="77777777"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14:paraId="0AD479F2" w14:textId="77777777"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456F576" w14:textId="77777777"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14:paraId="67135A59" w14:textId="77777777"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14:paraId="6C7E0828" w14:textId="77777777"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14:paraId="3A0BE217" w14:textId="77777777" w:rsidR="00631240" w:rsidRPr="006F3DB6" w:rsidRDefault="00631240" w:rsidP="00631240">
            <w:pPr>
              <w:rPr>
                <w:rFonts w:cs="Arial"/>
                <w:sz w:val="20"/>
                <w:lang w:val="es-ES"/>
              </w:rPr>
            </w:pPr>
          </w:p>
        </w:tc>
      </w:tr>
    </w:tbl>
    <w:p w14:paraId="4FBEBD22" w14:textId="77777777" w:rsidR="00D92314" w:rsidRPr="006F3DB6" w:rsidRDefault="00D92314" w:rsidP="006F3DB6">
      <w:pPr>
        <w:tabs>
          <w:tab w:val="left" w:pos="426"/>
          <w:tab w:val="left" w:pos="900"/>
        </w:tabs>
        <w:autoSpaceDE w:val="0"/>
        <w:autoSpaceDN w:val="0"/>
        <w:adjustRightInd w:val="0"/>
        <w:rPr>
          <w:rFonts w:cs="Arial"/>
          <w:b/>
          <w:sz w:val="20"/>
        </w:rPr>
      </w:pPr>
    </w:p>
    <w:p w14:paraId="636A9A97" w14:textId="77777777" w:rsidR="00D92314" w:rsidRPr="006F3DB6" w:rsidRDefault="00D92314" w:rsidP="006F3DB6">
      <w:pPr>
        <w:tabs>
          <w:tab w:val="left" w:pos="426"/>
          <w:tab w:val="left" w:pos="900"/>
        </w:tabs>
        <w:autoSpaceDE w:val="0"/>
        <w:autoSpaceDN w:val="0"/>
        <w:adjustRightInd w:val="0"/>
        <w:rPr>
          <w:rFonts w:cs="Arial"/>
          <w:b/>
          <w:sz w:val="20"/>
        </w:rPr>
      </w:pPr>
    </w:p>
    <w:p w14:paraId="0BB97983" w14:textId="77777777"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14:paraId="65774438" w14:textId="77777777" w:rsidR="00D92314" w:rsidRPr="006F3DB6" w:rsidRDefault="00D92314" w:rsidP="006F3DB6">
      <w:pPr>
        <w:tabs>
          <w:tab w:val="left" w:pos="426"/>
          <w:tab w:val="left" w:pos="900"/>
        </w:tabs>
        <w:autoSpaceDE w:val="0"/>
        <w:autoSpaceDN w:val="0"/>
        <w:adjustRightInd w:val="0"/>
        <w:rPr>
          <w:rFonts w:cs="Arial"/>
          <w:sz w:val="20"/>
          <w:lang w:val="es-ES"/>
        </w:rPr>
      </w:pPr>
    </w:p>
    <w:p w14:paraId="2B8109F0" w14:textId="77777777"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14:paraId="1066FDC1" w14:textId="77777777" w:rsidR="00283D95" w:rsidRPr="006F3DB6" w:rsidRDefault="00283D95" w:rsidP="006F3DB6">
      <w:pPr>
        <w:tabs>
          <w:tab w:val="left" w:pos="900"/>
        </w:tabs>
        <w:autoSpaceDE w:val="0"/>
        <w:autoSpaceDN w:val="0"/>
        <w:adjustRightInd w:val="0"/>
        <w:rPr>
          <w:rFonts w:cs="Arial"/>
          <w:b/>
          <w:sz w:val="20"/>
        </w:rPr>
      </w:pPr>
    </w:p>
    <w:p w14:paraId="5A21861D" w14:textId="77777777"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14:paraId="5322FECB" w14:textId="77777777"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14:paraId="072987DD" w14:textId="77777777" w:rsidTr="008148EA">
        <w:trPr>
          <w:trHeight w:val="524"/>
        </w:trPr>
        <w:tc>
          <w:tcPr>
            <w:tcW w:w="9054" w:type="dxa"/>
            <w:gridSpan w:val="2"/>
            <w:hideMark/>
          </w:tcPr>
          <w:p w14:paraId="0095A00B" w14:textId="77777777"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w:t>
            </w:r>
            <w:proofErr w:type="gramStart"/>
            <w:r w:rsidR="00802083">
              <w:rPr>
                <w:rFonts w:cs="Arial"/>
                <w:b/>
                <w:bCs/>
                <w:color w:val="000000"/>
                <w:sz w:val="20"/>
              </w:rPr>
              <w:t>…….</w:t>
            </w:r>
            <w:proofErr w:type="gramEnd"/>
            <w:r w:rsidR="00802083">
              <w:rPr>
                <w:rFonts w:cs="Arial"/>
                <w:b/>
                <w:bCs/>
                <w:color w:val="000000"/>
                <w:sz w:val="20"/>
              </w:rPr>
              <w:t>.………….……………. 8</w:t>
            </w:r>
            <w:r w:rsidRPr="006F3DB6">
              <w:rPr>
                <w:rFonts w:cs="Arial"/>
                <w:b/>
                <w:bCs/>
                <w:color w:val="000000"/>
                <w:sz w:val="20"/>
              </w:rPr>
              <w:t>0  Puntos</w:t>
            </w:r>
          </w:p>
        </w:tc>
      </w:tr>
      <w:tr w:rsidR="002C0286" w:rsidRPr="006F3DB6" w14:paraId="4729B863" w14:textId="77777777" w:rsidTr="008148EA">
        <w:trPr>
          <w:trHeight w:val="524"/>
        </w:trPr>
        <w:tc>
          <w:tcPr>
            <w:tcW w:w="9054" w:type="dxa"/>
            <w:gridSpan w:val="2"/>
            <w:hideMark/>
          </w:tcPr>
          <w:p w14:paraId="5F4DCFCC" w14:textId="77777777"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14:paraId="7B4BC021" w14:textId="77777777" w:rsidTr="008148EA">
        <w:trPr>
          <w:trHeight w:val="524"/>
        </w:trPr>
        <w:tc>
          <w:tcPr>
            <w:tcW w:w="4699" w:type="dxa"/>
            <w:hideMark/>
          </w:tcPr>
          <w:p w14:paraId="26938615" w14:textId="77777777"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14:paraId="048B9E7C" w14:textId="77777777"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14:paraId="0682D3BE" w14:textId="77777777" w:rsidTr="0071757D">
        <w:trPr>
          <w:trHeight w:val="73"/>
        </w:trPr>
        <w:tc>
          <w:tcPr>
            <w:tcW w:w="4699" w:type="dxa"/>
            <w:hideMark/>
          </w:tcPr>
          <w:p w14:paraId="24169DF6" w14:textId="77777777"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14:paraId="12B6B678" w14:textId="77777777"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14:paraId="2A4F2F00" w14:textId="77777777" w:rsidTr="0071757D">
        <w:trPr>
          <w:trHeight w:val="292"/>
        </w:trPr>
        <w:tc>
          <w:tcPr>
            <w:tcW w:w="4699" w:type="dxa"/>
            <w:hideMark/>
          </w:tcPr>
          <w:p w14:paraId="6401D1B3" w14:textId="77777777"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14:paraId="34D6AA47" w14:textId="77777777"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14:paraId="41C87CC0" w14:textId="77777777" w:rsidTr="000A2F9C">
        <w:trPr>
          <w:trHeight w:val="240"/>
        </w:trPr>
        <w:tc>
          <w:tcPr>
            <w:tcW w:w="4699" w:type="dxa"/>
            <w:hideMark/>
          </w:tcPr>
          <w:p w14:paraId="3ACAD83C" w14:textId="77777777"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14:paraId="12D64958" w14:textId="77777777" w:rsidR="002C0286" w:rsidRPr="006F3DB6" w:rsidRDefault="003D33BF"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14:paraId="1C6F3CC7" w14:textId="77777777" w:rsidTr="000A2F9C">
        <w:trPr>
          <w:trHeight w:val="627"/>
        </w:trPr>
        <w:tc>
          <w:tcPr>
            <w:tcW w:w="4699" w:type="dxa"/>
            <w:hideMark/>
          </w:tcPr>
          <w:p w14:paraId="4366AC0A" w14:textId="77777777"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14:paraId="54E2D0C0" w14:textId="77777777"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14:paraId="5373454F" w14:textId="77777777" w:rsidTr="000A2F9C">
        <w:trPr>
          <w:trHeight w:val="326"/>
        </w:trPr>
        <w:tc>
          <w:tcPr>
            <w:tcW w:w="4699" w:type="dxa"/>
            <w:hideMark/>
          </w:tcPr>
          <w:p w14:paraId="727B6EC3" w14:textId="77777777"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14:paraId="04553231" w14:textId="77777777"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14:paraId="785CC960" w14:textId="77777777" w:rsidTr="000A2F9C">
        <w:trPr>
          <w:trHeight w:val="376"/>
        </w:trPr>
        <w:tc>
          <w:tcPr>
            <w:tcW w:w="4699" w:type="dxa"/>
            <w:hideMark/>
          </w:tcPr>
          <w:p w14:paraId="0836DACB" w14:textId="77777777"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14:paraId="3B745139" w14:textId="77777777"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14:paraId="129B6D1B" w14:textId="77777777" w:rsidTr="000A2F9C">
        <w:trPr>
          <w:trHeight w:val="312"/>
        </w:trPr>
        <w:tc>
          <w:tcPr>
            <w:tcW w:w="4699" w:type="dxa"/>
            <w:hideMark/>
          </w:tcPr>
          <w:p w14:paraId="1AA667A1" w14:textId="77777777"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14:paraId="7CE259C9" w14:textId="77777777" w:rsidR="004C5311"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14:paraId="63AC4599" w14:textId="77777777" w:rsidTr="000A2F9C">
        <w:trPr>
          <w:trHeight w:val="585"/>
        </w:trPr>
        <w:tc>
          <w:tcPr>
            <w:tcW w:w="4699" w:type="dxa"/>
            <w:hideMark/>
          </w:tcPr>
          <w:p w14:paraId="6FB56CAA" w14:textId="77777777"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14:paraId="1E169704" w14:textId="77777777"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14:paraId="72F2038B" w14:textId="77777777" w:rsidTr="000A2F9C">
        <w:trPr>
          <w:trHeight w:val="356"/>
        </w:trPr>
        <w:tc>
          <w:tcPr>
            <w:tcW w:w="4699" w:type="dxa"/>
            <w:hideMark/>
          </w:tcPr>
          <w:p w14:paraId="62F6F3EB" w14:textId="77777777"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14:paraId="36F86972" w14:textId="77777777"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14:paraId="12D66B87" w14:textId="77777777" w:rsidTr="000A2F9C">
        <w:trPr>
          <w:trHeight w:val="278"/>
        </w:trPr>
        <w:tc>
          <w:tcPr>
            <w:tcW w:w="4699" w:type="dxa"/>
            <w:hideMark/>
          </w:tcPr>
          <w:p w14:paraId="497ED020" w14:textId="77777777"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14:paraId="2103335E" w14:textId="77777777"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14:paraId="373E4785" w14:textId="77777777" w:rsidTr="000A2F9C">
        <w:trPr>
          <w:trHeight w:val="214"/>
        </w:trPr>
        <w:tc>
          <w:tcPr>
            <w:tcW w:w="4699" w:type="dxa"/>
            <w:hideMark/>
          </w:tcPr>
          <w:p w14:paraId="46E7CD5E" w14:textId="77777777"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14:paraId="45BE793F" w14:textId="77777777"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14:paraId="2521EC8B" w14:textId="77777777" w:rsidTr="0071757D">
        <w:trPr>
          <w:trHeight w:val="442"/>
        </w:trPr>
        <w:tc>
          <w:tcPr>
            <w:tcW w:w="9054" w:type="dxa"/>
            <w:gridSpan w:val="2"/>
            <w:hideMark/>
          </w:tcPr>
          <w:p w14:paraId="6B4A86CA" w14:textId="77777777"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w:t>
            </w:r>
            <w:proofErr w:type="gramStart"/>
            <w:r w:rsidR="00B03BAF">
              <w:rPr>
                <w:rFonts w:cs="Arial"/>
                <w:b/>
                <w:bCs/>
                <w:color w:val="000000"/>
                <w:sz w:val="20"/>
              </w:rPr>
              <w:t>…….</w:t>
            </w:r>
            <w:proofErr w:type="gramEnd"/>
            <w:r w:rsidR="00B03BAF">
              <w:rPr>
                <w:rFonts w:cs="Arial"/>
                <w:b/>
                <w:bCs/>
                <w:color w:val="000000"/>
                <w:sz w:val="20"/>
              </w:rPr>
              <w:t>.………... (2</w:t>
            </w:r>
            <w:r w:rsidRPr="006F3DB6">
              <w:rPr>
                <w:rFonts w:cs="Arial"/>
                <w:b/>
                <w:bCs/>
                <w:color w:val="000000"/>
                <w:sz w:val="20"/>
              </w:rPr>
              <w:t>0 Puntos)</w:t>
            </w:r>
          </w:p>
        </w:tc>
      </w:tr>
      <w:tr w:rsidR="002C0286" w:rsidRPr="006F3DB6" w14:paraId="1B07245D" w14:textId="77777777" w:rsidTr="000A2F9C">
        <w:trPr>
          <w:trHeight w:val="217"/>
        </w:trPr>
        <w:tc>
          <w:tcPr>
            <w:tcW w:w="4699" w:type="dxa"/>
            <w:hideMark/>
          </w:tcPr>
          <w:p w14:paraId="217C5F66" w14:textId="77777777"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14:paraId="3B6489CC" w14:textId="77777777"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14:paraId="0DC3665C" w14:textId="77777777" w:rsidTr="0071757D">
        <w:trPr>
          <w:trHeight w:val="166"/>
        </w:trPr>
        <w:tc>
          <w:tcPr>
            <w:tcW w:w="4699" w:type="dxa"/>
            <w:hideMark/>
          </w:tcPr>
          <w:p w14:paraId="7C0AC1AC" w14:textId="77777777"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14:paraId="43B4E509" w14:textId="77777777"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14:paraId="7739763A" w14:textId="77777777" w:rsidTr="008148EA">
        <w:trPr>
          <w:trHeight w:val="632"/>
        </w:trPr>
        <w:tc>
          <w:tcPr>
            <w:tcW w:w="4699" w:type="dxa"/>
            <w:hideMark/>
          </w:tcPr>
          <w:p w14:paraId="1C3A93F7" w14:textId="77777777"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14:paraId="0E4B3B95" w14:textId="77777777"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14:paraId="72798AA0" w14:textId="77777777" w:rsidR="0071757D" w:rsidRDefault="0071757D" w:rsidP="006F3DB6">
      <w:pPr>
        <w:jc w:val="left"/>
        <w:rPr>
          <w:rFonts w:cs="Arial"/>
          <w:b/>
          <w:color w:val="000000"/>
          <w:sz w:val="20"/>
          <w:u w:val="single"/>
          <w:lang w:val="es-ES"/>
        </w:rPr>
      </w:pPr>
    </w:p>
    <w:p w14:paraId="3BC80A32" w14:textId="77777777" w:rsidR="00B75A3E" w:rsidRDefault="00B75A3E" w:rsidP="006F3DB6">
      <w:pPr>
        <w:jc w:val="left"/>
        <w:rPr>
          <w:rFonts w:cs="Arial"/>
          <w:b/>
          <w:color w:val="000000"/>
          <w:sz w:val="20"/>
          <w:u w:val="single"/>
          <w:lang w:val="es-ES"/>
        </w:rPr>
      </w:pPr>
    </w:p>
    <w:p w14:paraId="043BF390" w14:textId="77777777" w:rsidR="00B75A3E" w:rsidRDefault="00B75A3E" w:rsidP="006F3DB6">
      <w:pPr>
        <w:jc w:val="left"/>
        <w:rPr>
          <w:rFonts w:cs="Arial"/>
          <w:b/>
          <w:color w:val="000000"/>
          <w:sz w:val="20"/>
          <w:u w:val="single"/>
          <w:lang w:val="es-ES"/>
        </w:rPr>
      </w:pPr>
    </w:p>
    <w:p w14:paraId="0AFB9529" w14:textId="77777777" w:rsidR="00B75A3E" w:rsidRDefault="00B75A3E" w:rsidP="006F3DB6">
      <w:pPr>
        <w:jc w:val="left"/>
        <w:rPr>
          <w:rFonts w:cs="Arial"/>
          <w:b/>
          <w:color w:val="000000"/>
          <w:sz w:val="20"/>
          <w:u w:val="single"/>
          <w:lang w:val="es-ES"/>
        </w:rPr>
      </w:pPr>
    </w:p>
    <w:p w14:paraId="7096020F" w14:textId="77777777" w:rsidR="00B75A3E" w:rsidRDefault="00B75A3E" w:rsidP="006F3DB6">
      <w:pPr>
        <w:jc w:val="left"/>
        <w:rPr>
          <w:rFonts w:cs="Arial"/>
          <w:b/>
          <w:color w:val="000000"/>
          <w:sz w:val="20"/>
          <w:u w:val="single"/>
          <w:lang w:val="es-ES"/>
        </w:rPr>
      </w:pPr>
    </w:p>
    <w:p w14:paraId="45D9F42F" w14:textId="77777777" w:rsidR="00B75A3E" w:rsidRDefault="00B75A3E" w:rsidP="006F3DB6">
      <w:pPr>
        <w:jc w:val="left"/>
        <w:rPr>
          <w:rFonts w:cs="Arial"/>
          <w:b/>
          <w:color w:val="000000"/>
          <w:sz w:val="20"/>
          <w:u w:val="single"/>
          <w:lang w:val="es-ES"/>
        </w:rPr>
      </w:pPr>
    </w:p>
    <w:p w14:paraId="557976EE" w14:textId="77777777" w:rsidR="00B75A3E" w:rsidRDefault="00B75A3E" w:rsidP="006F3DB6">
      <w:pPr>
        <w:jc w:val="left"/>
        <w:rPr>
          <w:rFonts w:cs="Arial"/>
          <w:b/>
          <w:color w:val="000000"/>
          <w:sz w:val="20"/>
          <w:u w:val="single"/>
          <w:lang w:val="es-ES"/>
        </w:rPr>
      </w:pPr>
    </w:p>
    <w:p w14:paraId="2FD469B8" w14:textId="77777777" w:rsidR="00B75A3E" w:rsidRDefault="00B75A3E" w:rsidP="006F3DB6">
      <w:pPr>
        <w:jc w:val="left"/>
        <w:rPr>
          <w:rFonts w:cs="Arial"/>
          <w:b/>
          <w:color w:val="000000"/>
          <w:sz w:val="20"/>
          <w:u w:val="single"/>
          <w:lang w:val="es-ES"/>
        </w:rPr>
      </w:pPr>
    </w:p>
    <w:p w14:paraId="02E888D8" w14:textId="77777777" w:rsidR="00B75A3E" w:rsidRPr="006F3DB6" w:rsidRDefault="00B75A3E"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16"/>
        <w:gridCol w:w="4214"/>
      </w:tblGrid>
      <w:tr w:rsidR="0071757D" w:rsidRPr="006F3DB6" w14:paraId="1A19532F" w14:textId="77777777" w:rsidTr="008030A7">
        <w:trPr>
          <w:trHeight w:val="524"/>
        </w:trPr>
        <w:tc>
          <w:tcPr>
            <w:tcW w:w="9054" w:type="dxa"/>
            <w:gridSpan w:val="2"/>
            <w:hideMark/>
          </w:tcPr>
          <w:p w14:paraId="2DD68782" w14:textId="77777777" w:rsidR="0071757D" w:rsidRPr="006F3DB6" w:rsidRDefault="0071757D" w:rsidP="006F3DB6">
            <w:pPr>
              <w:jc w:val="left"/>
              <w:rPr>
                <w:rFonts w:cs="Arial"/>
                <w:b/>
                <w:bCs/>
                <w:color w:val="000000"/>
                <w:sz w:val="20"/>
              </w:rPr>
            </w:pPr>
            <w:r w:rsidRPr="006F3DB6">
              <w:rPr>
                <w:rFonts w:cs="Arial"/>
                <w:b/>
                <w:bCs/>
                <w:color w:val="000000"/>
                <w:sz w:val="20"/>
              </w:rPr>
              <w:lastRenderedPageBreak/>
              <w:t>b) AMIT Y HM</w:t>
            </w:r>
            <w:r w:rsidR="00B03BAF">
              <w:rPr>
                <w:rFonts w:cs="Arial"/>
                <w:b/>
                <w:bCs/>
                <w:color w:val="000000"/>
                <w:sz w:val="20"/>
              </w:rPr>
              <w:t>ACCOP …………………….……………………………………….4</w:t>
            </w:r>
            <w:r w:rsidRPr="006F3DB6">
              <w:rPr>
                <w:rFonts w:cs="Arial"/>
                <w:b/>
                <w:bCs/>
                <w:color w:val="000000"/>
                <w:sz w:val="20"/>
              </w:rPr>
              <w:t>0 PUNTOS</w:t>
            </w:r>
          </w:p>
        </w:tc>
      </w:tr>
      <w:tr w:rsidR="0071757D" w:rsidRPr="006F3DB6" w14:paraId="7D7FDA52" w14:textId="77777777" w:rsidTr="0071757D">
        <w:trPr>
          <w:trHeight w:val="263"/>
        </w:trPr>
        <w:tc>
          <w:tcPr>
            <w:tcW w:w="9054" w:type="dxa"/>
            <w:gridSpan w:val="2"/>
            <w:hideMark/>
          </w:tcPr>
          <w:p w14:paraId="5898EB18" w14:textId="77777777"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14:paraId="142492FE" w14:textId="77777777" w:rsidTr="0071757D">
        <w:trPr>
          <w:trHeight w:val="267"/>
        </w:trPr>
        <w:tc>
          <w:tcPr>
            <w:tcW w:w="4699" w:type="dxa"/>
            <w:hideMark/>
          </w:tcPr>
          <w:p w14:paraId="2CE77D7E" w14:textId="77777777"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14:paraId="47C60E6F" w14:textId="77777777"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14:paraId="61FA58A6" w14:textId="77777777" w:rsidTr="0071757D">
        <w:trPr>
          <w:trHeight w:val="271"/>
        </w:trPr>
        <w:tc>
          <w:tcPr>
            <w:tcW w:w="4699" w:type="dxa"/>
            <w:hideMark/>
          </w:tcPr>
          <w:p w14:paraId="5A27C581" w14:textId="77777777"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14:paraId="42D0DEA6" w14:textId="77777777"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14:paraId="0BDDB00D" w14:textId="77777777" w:rsidTr="008030A7">
        <w:trPr>
          <w:trHeight w:val="524"/>
        </w:trPr>
        <w:tc>
          <w:tcPr>
            <w:tcW w:w="4699" w:type="dxa"/>
            <w:hideMark/>
          </w:tcPr>
          <w:p w14:paraId="5C27CA0B" w14:textId="77777777"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14:paraId="7D7EFDDB" w14:textId="77777777"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14:paraId="66F6009D" w14:textId="77777777" w:rsidTr="0071757D">
        <w:trPr>
          <w:trHeight w:val="168"/>
        </w:trPr>
        <w:tc>
          <w:tcPr>
            <w:tcW w:w="9054" w:type="dxa"/>
            <w:gridSpan w:val="2"/>
            <w:hideMark/>
          </w:tcPr>
          <w:p w14:paraId="52B78F01" w14:textId="77777777"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14:paraId="5485EF21" w14:textId="77777777" w:rsidTr="0071757D">
        <w:trPr>
          <w:trHeight w:val="346"/>
        </w:trPr>
        <w:tc>
          <w:tcPr>
            <w:tcW w:w="9054" w:type="dxa"/>
            <w:gridSpan w:val="2"/>
            <w:hideMark/>
          </w:tcPr>
          <w:p w14:paraId="06826C6B" w14:textId="77777777" w:rsidR="0071757D" w:rsidRPr="006F3DB6" w:rsidRDefault="0071757D" w:rsidP="00B03BAF">
            <w:pPr>
              <w:jc w:val="left"/>
              <w:rPr>
                <w:rFonts w:cs="Arial"/>
                <w:bCs/>
                <w:color w:val="000000"/>
                <w:sz w:val="20"/>
              </w:rPr>
            </w:pPr>
            <w:r w:rsidRPr="006F3DB6">
              <w:rPr>
                <w:rFonts w:cs="Arial"/>
                <w:bCs/>
                <w:color w:val="000000"/>
                <w:sz w:val="20"/>
              </w:rPr>
              <w:t>· Evaluación de Mínimo: En SMMLV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14:paraId="6E811465" w14:textId="77777777" w:rsidTr="0071757D">
        <w:trPr>
          <w:trHeight w:val="266"/>
        </w:trPr>
        <w:tc>
          <w:tcPr>
            <w:tcW w:w="4699" w:type="dxa"/>
            <w:hideMark/>
          </w:tcPr>
          <w:p w14:paraId="3133AFEA" w14:textId="77777777"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14:paraId="26F05F34" w14:textId="77777777"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14:paraId="15F545F1" w14:textId="77777777" w:rsidTr="0071757D">
        <w:trPr>
          <w:trHeight w:val="284"/>
        </w:trPr>
        <w:tc>
          <w:tcPr>
            <w:tcW w:w="4699" w:type="dxa"/>
            <w:hideMark/>
          </w:tcPr>
          <w:p w14:paraId="68F863F8" w14:textId="77777777"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14:paraId="1C2015E9" w14:textId="77777777"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14:paraId="03F531A9" w14:textId="77777777" w:rsidTr="008030A7">
        <w:trPr>
          <w:trHeight w:val="524"/>
        </w:trPr>
        <w:tc>
          <w:tcPr>
            <w:tcW w:w="4699" w:type="dxa"/>
            <w:hideMark/>
          </w:tcPr>
          <w:p w14:paraId="7D88EE29" w14:textId="77777777"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14:paraId="0925A345" w14:textId="77777777"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14:paraId="707EDE95" w14:textId="77777777"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14:paraId="538AB067" w14:textId="77777777" w:rsidTr="00C047AD">
        <w:trPr>
          <w:trHeight w:val="524"/>
        </w:trPr>
        <w:tc>
          <w:tcPr>
            <w:tcW w:w="8830" w:type="dxa"/>
            <w:gridSpan w:val="2"/>
            <w:hideMark/>
          </w:tcPr>
          <w:p w14:paraId="4E2DF130" w14:textId="77777777"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14:paraId="749CB869" w14:textId="77777777" w:rsidTr="00C047AD">
        <w:trPr>
          <w:trHeight w:val="392"/>
        </w:trPr>
        <w:tc>
          <w:tcPr>
            <w:tcW w:w="8830" w:type="dxa"/>
            <w:gridSpan w:val="2"/>
            <w:hideMark/>
          </w:tcPr>
          <w:p w14:paraId="0A9E43D3" w14:textId="77777777" w:rsidR="0071757D" w:rsidRPr="006F3DB6" w:rsidRDefault="0071757D" w:rsidP="00B03BAF">
            <w:pPr>
              <w:jc w:val="left"/>
              <w:rPr>
                <w:rFonts w:cs="Arial"/>
                <w:bCs/>
                <w:color w:val="000000"/>
                <w:sz w:val="20"/>
              </w:rPr>
            </w:pPr>
            <w:r w:rsidRPr="006F3DB6">
              <w:rPr>
                <w:rFonts w:cs="Arial"/>
                <w:bCs/>
                <w:color w:val="000000"/>
                <w:sz w:val="20"/>
              </w:rPr>
              <w:t>· Evaluación de Porcentaje: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14:paraId="1466FA5A" w14:textId="77777777" w:rsidTr="00C047AD">
        <w:trPr>
          <w:trHeight w:val="414"/>
        </w:trPr>
        <w:tc>
          <w:tcPr>
            <w:tcW w:w="4596" w:type="dxa"/>
            <w:hideMark/>
          </w:tcPr>
          <w:p w14:paraId="3B5B8E47" w14:textId="77777777"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14:paraId="426E16A1" w14:textId="77777777"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14:paraId="247A2AB8" w14:textId="77777777" w:rsidTr="00C047AD">
        <w:trPr>
          <w:trHeight w:val="180"/>
        </w:trPr>
        <w:tc>
          <w:tcPr>
            <w:tcW w:w="4596" w:type="dxa"/>
            <w:hideMark/>
          </w:tcPr>
          <w:p w14:paraId="4D9F1CB2" w14:textId="77777777"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14:paraId="6C1CB5DF" w14:textId="77777777"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14:paraId="30C036A9" w14:textId="77777777" w:rsidTr="00C047AD">
        <w:trPr>
          <w:trHeight w:val="524"/>
        </w:trPr>
        <w:tc>
          <w:tcPr>
            <w:tcW w:w="4596" w:type="dxa"/>
            <w:hideMark/>
          </w:tcPr>
          <w:p w14:paraId="7DC58E4F" w14:textId="77777777"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14:paraId="1EF1791E" w14:textId="77777777"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14:paraId="1A81B8F2" w14:textId="77777777" w:rsidTr="00C047AD">
        <w:trPr>
          <w:trHeight w:val="524"/>
        </w:trPr>
        <w:tc>
          <w:tcPr>
            <w:tcW w:w="8830" w:type="dxa"/>
            <w:gridSpan w:val="2"/>
            <w:hideMark/>
          </w:tcPr>
          <w:p w14:paraId="58FDC52A" w14:textId="77777777"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14:paraId="70E839DE" w14:textId="77777777" w:rsidTr="00C047AD">
        <w:trPr>
          <w:trHeight w:val="256"/>
        </w:trPr>
        <w:tc>
          <w:tcPr>
            <w:tcW w:w="4596" w:type="dxa"/>
            <w:hideMark/>
          </w:tcPr>
          <w:p w14:paraId="7DA0E9D6" w14:textId="77777777"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14:paraId="2137B35A" w14:textId="77777777"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14:paraId="75D5B67F" w14:textId="77777777" w:rsidTr="00C047AD">
        <w:trPr>
          <w:trHeight w:val="244"/>
        </w:trPr>
        <w:tc>
          <w:tcPr>
            <w:tcW w:w="4596" w:type="dxa"/>
            <w:hideMark/>
          </w:tcPr>
          <w:p w14:paraId="1800E001" w14:textId="77777777"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14:paraId="749E3EA2" w14:textId="77777777"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14:paraId="51EC937E" w14:textId="77777777" w:rsidTr="00C047AD">
        <w:trPr>
          <w:trHeight w:val="524"/>
        </w:trPr>
        <w:tc>
          <w:tcPr>
            <w:tcW w:w="4596" w:type="dxa"/>
            <w:hideMark/>
          </w:tcPr>
          <w:p w14:paraId="22C72AD6" w14:textId="77777777"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14:paraId="4DC32198" w14:textId="77777777"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14:paraId="7BE3295A" w14:textId="77777777"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14:paraId="749CDD4D" w14:textId="77777777" w:rsidTr="00C047AD">
        <w:trPr>
          <w:trHeight w:val="524"/>
        </w:trPr>
        <w:tc>
          <w:tcPr>
            <w:tcW w:w="8830" w:type="dxa"/>
            <w:gridSpan w:val="2"/>
            <w:hideMark/>
          </w:tcPr>
          <w:p w14:paraId="54B66711" w14:textId="77777777"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14:paraId="565C733B" w14:textId="77777777" w:rsidTr="00C047AD">
        <w:trPr>
          <w:trHeight w:val="264"/>
        </w:trPr>
        <w:tc>
          <w:tcPr>
            <w:tcW w:w="8830" w:type="dxa"/>
            <w:gridSpan w:val="2"/>
            <w:hideMark/>
          </w:tcPr>
          <w:p w14:paraId="40E2C2EA" w14:textId="77777777" w:rsidR="0071757D" w:rsidRPr="00631240" w:rsidRDefault="0071757D" w:rsidP="00B03BAF">
            <w:pPr>
              <w:jc w:val="left"/>
              <w:rPr>
                <w:rFonts w:cs="Arial"/>
                <w:b/>
                <w:bCs/>
                <w:color w:val="000000"/>
                <w:sz w:val="20"/>
              </w:rPr>
            </w:pPr>
            <w:r w:rsidRPr="00631240">
              <w:rPr>
                <w:rFonts w:cs="Arial"/>
                <w:b/>
                <w:bCs/>
                <w:color w:val="000000"/>
                <w:sz w:val="20"/>
              </w:rPr>
              <w:t>· Evaluación de Porcentaje: ……………</w:t>
            </w:r>
            <w:proofErr w:type="gramStart"/>
            <w:r w:rsidRPr="00631240">
              <w:rPr>
                <w:rFonts w:cs="Arial"/>
                <w:b/>
                <w:bCs/>
                <w:color w:val="000000"/>
                <w:sz w:val="20"/>
              </w:rPr>
              <w:t>…….</w:t>
            </w:r>
            <w:proofErr w:type="gramEnd"/>
            <w:r w:rsidRPr="00631240">
              <w:rPr>
                <w:rFonts w:cs="Arial"/>
                <w:b/>
                <w:bCs/>
                <w:color w:val="000000"/>
                <w:sz w:val="20"/>
              </w:rPr>
              <w:t>.………...…………………...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14:paraId="78DBE2C4" w14:textId="77777777" w:rsidTr="00C047AD">
        <w:trPr>
          <w:trHeight w:val="434"/>
        </w:trPr>
        <w:tc>
          <w:tcPr>
            <w:tcW w:w="4595" w:type="dxa"/>
            <w:hideMark/>
          </w:tcPr>
          <w:p w14:paraId="33BD91AD" w14:textId="77777777"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14:paraId="0A8A5B43" w14:textId="77777777"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14:paraId="4D192EF7" w14:textId="77777777" w:rsidTr="00C047AD">
        <w:trPr>
          <w:trHeight w:val="314"/>
        </w:trPr>
        <w:tc>
          <w:tcPr>
            <w:tcW w:w="4595" w:type="dxa"/>
            <w:hideMark/>
          </w:tcPr>
          <w:p w14:paraId="269779B5" w14:textId="77777777"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14:paraId="1C24DC03" w14:textId="77777777" w:rsidR="0071757D" w:rsidRPr="006F3DB6" w:rsidRDefault="00CA5480" w:rsidP="003D33BF">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14:paraId="69A99D47" w14:textId="77777777" w:rsidTr="00C047AD">
        <w:trPr>
          <w:trHeight w:val="524"/>
        </w:trPr>
        <w:tc>
          <w:tcPr>
            <w:tcW w:w="4595" w:type="dxa"/>
            <w:hideMark/>
          </w:tcPr>
          <w:p w14:paraId="5A2B8555" w14:textId="77777777"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14:paraId="52A6F248" w14:textId="77777777" w:rsidR="0071757D" w:rsidRPr="006F3DB6" w:rsidRDefault="009C68EE" w:rsidP="003D33BF">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14:paraId="4627AEC9" w14:textId="77777777" w:rsidTr="00C047AD">
        <w:trPr>
          <w:trHeight w:val="188"/>
        </w:trPr>
        <w:tc>
          <w:tcPr>
            <w:tcW w:w="8830" w:type="dxa"/>
            <w:gridSpan w:val="2"/>
            <w:hideMark/>
          </w:tcPr>
          <w:p w14:paraId="2B03A6ED" w14:textId="77777777" w:rsidR="0071757D" w:rsidRPr="006F3DB6" w:rsidRDefault="0071757D" w:rsidP="006F3DB6">
            <w:pPr>
              <w:jc w:val="left"/>
              <w:rPr>
                <w:rFonts w:cs="Arial"/>
                <w:b/>
                <w:color w:val="000000"/>
                <w:sz w:val="20"/>
              </w:rPr>
            </w:pPr>
          </w:p>
        </w:tc>
      </w:tr>
      <w:tr w:rsidR="0071757D" w:rsidRPr="006F3DB6" w14:paraId="0B6E7429" w14:textId="77777777" w:rsidTr="00C047AD">
        <w:trPr>
          <w:trHeight w:val="190"/>
        </w:trPr>
        <w:tc>
          <w:tcPr>
            <w:tcW w:w="8830" w:type="dxa"/>
            <w:gridSpan w:val="2"/>
            <w:hideMark/>
          </w:tcPr>
          <w:p w14:paraId="7B6922F1" w14:textId="77777777"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14:paraId="6CEEBA86" w14:textId="77777777" w:rsidTr="00C047AD">
        <w:trPr>
          <w:trHeight w:val="524"/>
        </w:trPr>
        <w:tc>
          <w:tcPr>
            <w:tcW w:w="4595" w:type="dxa"/>
            <w:hideMark/>
          </w:tcPr>
          <w:p w14:paraId="276AFF12" w14:textId="77777777"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14:paraId="4EC81587" w14:textId="77777777"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14:paraId="42B0C596" w14:textId="77777777" w:rsidTr="00C047AD">
        <w:trPr>
          <w:trHeight w:val="285"/>
        </w:trPr>
        <w:tc>
          <w:tcPr>
            <w:tcW w:w="4595" w:type="dxa"/>
            <w:hideMark/>
          </w:tcPr>
          <w:p w14:paraId="1D76A8C2" w14:textId="77777777"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14:paraId="6C34DA8A" w14:textId="77777777"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14:paraId="04E7C8AD" w14:textId="77777777" w:rsidTr="00C047AD">
        <w:trPr>
          <w:trHeight w:val="524"/>
        </w:trPr>
        <w:tc>
          <w:tcPr>
            <w:tcW w:w="4595" w:type="dxa"/>
            <w:hideMark/>
          </w:tcPr>
          <w:p w14:paraId="1298E33C" w14:textId="77777777"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14:paraId="0E52432D" w14:textId="77777777"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14:paraId="4B0A5895" w14:textId="77777777" w:rsidR="009858DC" w:rsidRPr="006F3DB6" w:rsidRDefault="00FA3257" w:rsidP="00B75A3E">
      <w:pPr>
        <w:rPr>
          <w:rFonts w:eastAsia="MS Mincho" w:cs="Arial"/>
          <w:b/>
          <w:sz w:val="20"/>
          <w:lang w:eastAsia="en-US"/>
        </w:rPr>
      </w:pPr>
      <w:r w:rsidRPr="006F3DB6">
        <w:rPr>
          <w:rFonts w:cs="Arial"/>
          <w:b/>
        </w:rPr>
        <w:t xml:space="preserve"> </w:t>
      </w:r>
    </w:p>
    <w:p w14:paraId="66F52DC2" w14:textId="77777777"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MANEJO GL</w:t>
      </w:r>
      <w:r w:rsidR="00456008" w:rsidRPr="006F3DB6">
        <w:rPr>
          <w:rFonts w:eastAsia="Arial" w:cs="Arial"/>
          <w:b/>
          <w:kern w:val="1"/>
          <w:sz w:val="20"/>
        </w:rPr>
        <w:t xml:space="preserve">OBAL ENTIDADES ESTATALES </w:t>
      </w:r>
    </w:p>
    <w:p w14:paraId="66E95F50" w14:textId="77777777"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14:paraId="2527D27F" w14:textId="77777777" w:rsidTr="00524E17">
        <w:trPr>
          <w:trHeight w:val="729"/>
          <w:jc w:val="center"/>
        </w:trPr>
        <w:tc>
          <w:tcPr>
            <w:tcW w:w="6471" w:type="dxa"/>
            <w:gridSpan w:val="2"/>
            <w:vMerge w:val="restart"/>
            <w:tcBorders>
              <w:left w:val="single" w:sz="4" w:space="0" w:color="auto"/>
            </w:tcBorders>
            <w:shd w:val="clear" w:color="auto" w:fill="auto"/>
            <w:vAlign w:val="center"/>
          </w:tcPr>
          <w:p w14:paraId="21FA7939" w14:textId="77777777"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 </w:t>
            </w:r>
          </w:p>
          <w:p w14:paraId="21094E89" w14:textId="77777777" w:rsidR="00456008" w:rsidRPr="006F3DB6" w:rsidRDefault="00456008" w:rsidP="006F3DB6">
            <w:pPr>
              <w:rPr>
                <w:rFonts w:cs="Arial"/>
                <w:spacing w:val="-3"/>
                <w:sz w:val="20"/>
              </w:rPr>
            </w:pPr>
          </w:p>
          <w:p w14:paraId="7D16948A" w14:textId="77777777"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14:paraId="664D69DE" w14:textId="77777777" w:rsidR="00896643" w:rsidRPr="006F3DB6" w:rsidRDefault="009A66FE" w:rsidP="006F3DB6">
            <w:pPr>
              <w:jc w:val="center"/>
              <w:rPr>
                <w:rFonts w:cs="Arial"/>
                <w:b/>
                <w:bCs/>
                <w:sz w:val="20"/>
                <w:lang w:val="es-ES"/>
              </w:rPr>
            </w:pPr>
            <w:r>
              <w:rPr>
                <w:rFonts w:cs="Arial"/>
                <w:b/>
                <w:bCs/>
                <w:sz w:val="20"/>
                <w:lang w:val="es-ES"/>
              </w:rPr>
              <w:t>5</w:t>
            </w:r>
            <w:r w:rsidR="00896643" w:rsidRPr="006F3DB6">
              <w:rPr>
                <w:rFonts w:cs="Arial"/>
                <w:b/>
                <w:bCs/>
                <w:sz w:val="20"/>
                <w:lang w:val="es-ES"/>
              </w:rPr>
              <w:t>00 Puntos</w:t>
            </w:r>
          </w:p>
        </w:tc>
        <w:tc>
          <w:tcPr>
            <w:tcW w:w="2002" w:type="dxa"/>
            <w:gridSpan w:val="2"/>
            <w:shd w:val="clear" w:color="auto" w:fill="auto"/>
            <w:vAlign w:val="center"/>
          </w:tcPr>
          <w:p w14:paraId="42E34DAE" w14:textId="77777777"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14:paraId="69D42454" w14:textId="77777777" w:rsidTr="002D5EE1">
        <w:trPr>
          <w:trHeight w:val="2403"/>
          <w:jc w:val="center"/>
        </w:trPr>
        <w:tc>
          <w:tcPr>
            <w:tcW w:w="6471" w:type="dxa"/>
            <w:gridSpan w:val="2"/>
            <w:vMerge/>
            <w:tcBorders>
              <w:left w:val="single" w:sz="4" w:space="0" w:color="auto"/>
            </w:tcBorders>
            <w:vAlign w:val="center"/>
          </w:tcPr>
          <w:p w14:paraId="03C31427" w14:textId="77777777" w:rsidR="00896643" w:rsidRPr="006F3DB6" w:rsidRDefault="00896643" w:rsidP="006F3DB6">
            <w:pPr>
              <w:rPr>
                <w:rFonts w:cs="Arial"/>
                <w:b/>
                <w:bCs/>
                <w:sz w:val="20"/>
                <w:lang w:val="es-ES"/>
              </w:rPr>
            </w:pPr>
          </w:p>
        </w:tc>
        <w:tc>
          <w:tcPr>
            <w:tcW w:w="1114" w:type="dxa"/>
            <w:vMerge/>
            <w:shd w:val="clear" w:color="auto" w:fill="auto"/>
            <w:vAlign w:val="center"/>
          </w:tcPr>
          <w:p w14:paraId="6DE8D09E" w14:textId="77777777" w:rsidR="00896643" w:rsidRPr="006F3DB6" w:rsidRDefault="00896643" w:rsidP="006F3DB6">
            <w:pPr>
              <w:jc w:val="center"/>
              <w:rPr>
                <w:rFonts w:cs="Arial"/>
                <w:b/>
                <w:bCs/>
                <w:sz w:val="20"/>
                <w:lang w:val="es-ES"/>
              </w:rPr>
            </w:pPr>
          </w:p>
        </w:tc>
        <w:tc>
          <w:tcPr>
            <w:tcW w:w="900" w:type="dxa"/>
            <w:vAlign w:val="center"/>
          </w:tcPr>
          <w:p w14:paraId="17981CEF" w14:textId="77777777"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14:paraId="419AC714" w14:textId="77777777"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14:paraId="5FD1FEB8" w14:textId="77777777" w:rsidTr="002D5EE1">
        <w:trPr>
          <w:trHeight w:val="567"/>
          <w:jc w:val="center"/>
        </w:trPr>
        <w:tc>
          <w:tcPr>
            <w:tcW w:w="6471" w:type="dxa"/>
            <w:gridSpan w:val="2"/>
            <w:tcBorders>
              <w:left w:val="single" w:sz="4" w:space="0" w:color="auto"/>
            </w:tcBorders>
            <w:shd w:val="clear" w:color="auto" w:fill="auto"/>
            <w:vAlign w:val="center"/>
          </w:tcPr>
          <w:p w14:paraId="0A829119" w14:textId="77777777" w:rsidR="002D5EE1" w:rsidRPr="006F3DB6" w:rsidRDefault="002D5EE1" w:rsidP="00EE2088">
            <w:pPr>
              <w:rPr>
                <w:rFonts w:cs="Arial"/>
                <w:sz w:val="20"/>
                <w:lang w:val="es-ES"/>
              </w:rPr>
            </w:pPr>
            <w:r w:rsidRPr="006F3DB6">
              <w:rPr>
                <w:rFonts w:cs="Arial"/>
                <w:sz w:val="20"/>
                <w:lang w:val="es-ES"/>
              </w:rPr>
              <w:t>Ofrecimiento de li</w:t>
            </w:r>
            <w:r w:rsidR="00990047">
              <w:rPr>
                <w:rFonts w:cs="Arial"/>
                <w:sz w:val="20"/>
                <w:lang w:val="es-ES"/>
              </w:rPr>
              <w:t>mite adicional al básico de $</w:t>
            </w:r>
            <w:r w:rsidR="00EE2088">
              <w:rPr>
                <w:rFonts w:cs="Arial"/>
                <w:sz w:val="20"/>
                <w:lang w:val="es-ES"/>
              </w:rPr>
              <w:t>800</w:t>
            </w:r>
            <w:r w:rsidRPr="006F3DB6">
              <w:rPr>
                <w:rFonts w:cs="Arial"/>
                <w:sz w:val="20"/>
                <w:lang w:val="es-ES"/>
              </w:rPr>
              <w:t>.000.000 Se califica el límite adicional sin cobro de prima de acuerdo con lo siguiente:</w:t>
            </w:r>
          </w:p>
        </w:tc>
        <w:tc>
          <w:tcPr>
            <w:tcW w:w="1114" w:type="dxa"/>
            <w:vMerge w:val="restart"/>
            <w:shd w:val="clear" w:color="auto" w:fill="auto"/>
            <w:vAlign w:val="center"/>
          </w:tcPr>
          <w:p w14:paraId="4E0512BF" w14:textId="77777777" w:rsidR="002D5EE1" w:rsidRPr="006F3DB6" w:rsidRDefault="009A66FE" w:rsidP="006F3DB6">
            <w:pPr>
              <w:jc w:val="center"/>
              <w:rPr>
                <w:rFonts w:cs="Arial"/>
                <w:sz w:val="20"/>
                <w:lang w:val="es-ES"/>
              </w:rPr>
            </w:pPr>
            <w:r>
              <w:rPr>
                <w:rFonts w:cs="Arial"/>
                <w:sz w:val="20"/>
                <w:lang w:val="es-ES"/>
              </w:rPr>
              <w:t>250</w:t>
            </w:r>
          </w:p>
        </w:tc>
        <w:tc>
          <w:tcPr>
            <w:tcW w:w="900" w:type="dxa"/>
            <w:vMerge w:val="restart"/>
            <w:vAlign w:val="center"/>
          </w:tcPr>
          <w:p w14:paraId="33ACF8BD" w14:textId="77777777" w:rsidR="002D5EE1" w:rsidRPr="006F3DB6" w:rsidRDefault="002D5EE1" w:rsidP="006F3DB6">
            <w:pPr>
              <w:jc w:val="center"/>
              <w:rPr>
                <w:rFonts w:cs="Arial"/>
                <w:sz w:val="20"/>
                <w:lang w:val="es-ES"/>
              </w:rPr>
            </w:pPr>
          </w:p>
        </w:tc>
        <w:tc>
          <w:tcPr>
            <w:tcW w:w="1102" w:type="dxa"/>
            <w:vMerge w:val="restart"/>
            <w:shd w:val="clear" w:color="auto" w:fill="auto"/>
            <w:vAlign w:val="center"/>
          </w:tcPr>
          <w:p w14:paraId="0DCF2BDA" w14:textId="77777777" w:rsidR="002D5EE1" w:rsidRPr="006F3DB6" w:rsidRDefault="002D5EE1" w:rsidP="006F3DB6">
            <w:pPr>
              <w:jc w:val="center"/>
              <w:rPr>
                <w:rFonts w:cs="Arial"/>
                <w:sz w:val="20"/>
                <w:lang w:val="es-ES"/>
              </w:rPr>
            </w:pPr>
          </w:p>
        </w:tc>
      </w:tr>
      <w:tr w:rsidR="002D5EE1" w:rsidRPr="006F3DB6" w14:paraId="3AEF1035" w14:textId="77777777" w:rsidTr="002D5EE1">
        <w:trPr>
          <w:trHeight w:val="428"/>
          <w:jc w:val="center"/>
        </w:trPr>
        <w:tc>
          <w:tcPr>
            <w:tcW w:w="5053" w:type="dxa"/>
            <w:tcBorders>
              <w:left w:val="single" w:sz="4" w:space="0" w:color="auto"/>
            </w:tcBorders>
            <w:shd w:val="clear" w:color="auto" w:fill="auto"/>
            <w:vAlign w:val="center"/>
          </w:tcPr>
          <w:p w14:paraId="1625BF59" w14:textId="77777777"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14:paraId="412A7F64" w14:textId="77777777"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14:paraId="1665F2CD" w14:textId="77777777" w:rsidR="002D5EE1" w:rsidRPr="006F3DB6" w:rsidRDefault="002D5EE1" w:rsidP="006F3DB6">
            <w:pPr>
              <w:jc w:val="center"/>
              <w:rPr>
                <w:rFonts w:cs="Arial"/>
                <w:sz w:val="20"/>
                <w:lang w:val="es-ES"/>
              </w:rPr>
            </w:pPr>
          </w:p>
        </w:tc>
        <w:tc>
          <w:tcPr>
            <w:tcW w:w="900" w:type="dxa"/>
            <w:vMerge/>
            <w:vAlign w:val="center"/>
          </w:tcPr>
          <w:p w14:paraId="60206349" w14:textId="77777777" w:rsidR="002D5EE1" w:rsidRPr="006F3DB6" w:rsidRDefault="002D5EE1" w:rsidP="006F3DB6">
            <w:pPr>
              <w:jc w:val="center"/>
              <w:rPr>
                <w:rFonts w:cs="Arial"/>
                <w:sz w:val="20"/>
                <w:lang w:val="es-ES"/>
              </w:rPr>
            </w:pPr>
          </w:p>
        </w:tc>
        <w:tc>
          <w:tcPr>
            <w:tcW w:w="1102" w:type="dxa"/>
            <w:vMerge/>
            <w:shd w:val="clear" w:color="auto" w:fill="auto"/>
            <w:vAlign w:val="center"/>
          </w:tcPr>
          <w:p w14:paraId="558DC5EE" w14:textId="77777777" w:rsidR="002D5EE1" w:rsidRPr="006F3DB6" w:rsidRDefault="002D5EE1" w:rsidP="006F3DB6">
            <w:pPr>
              <w:jc w:val="center"/>
              <w:rPr>
                <w:rFonts w:cs="Arial"/>
                <w:sz w:val="20"/>
                <w:lang w:val="es-ES"/>
              </w:rPr>
            </w:pPr>
          </w:p>
        </w:tc>
      </w:tr>
      <w:tr w:rsidR="002D5EE1" w:rsidRPr="006F3DB6" w14:paraId="1EC80D46" w14:textId="77777777" w:rsidTr="002D5EE1">
        <w:trPr>
          <w:trHeight w:val="420"/>
          <w:jc w:val="center"/>
        </w:trPr>
        <w:tc>
          <w:tcPr>
            <w:tcW w:w="5053" w:type="dxa"/>
            <w:tcBorders>
              <w:left w:val="single" w:sz="4" w:space="0" w:color="auto"/>
            </w:tcBorders>
            <w:shd w:val="clear" w:color="auto" w:fill="auto"/>
            <w:vAlign w:val="center"/>
          </w:tcPr>
          <w:p w14:paraId="004D8571" w14:textId="77777777"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14:paraId="3904FEC4" w14:textId="77777777"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14:paraId="0FAE8052" w14:textId="77777777" w:rsidR="002D5EE1" w:rsidRPr="006F3DB6" w:rsidRDefault="002D5EE1" w:rsidP="006F3DB6">
            <w:pPr>
              <w:jc w:val="center"/>
              <w:rPr>
                <w:rFonts w:cs="Arial"/>
                <w:sz w:val="20"/>
                <w:lang w:val="es-ES"/>
              </w:rPr>
            </w:pPr>
          </w:p>
        </w:tc>
        <w:tc>
          <w:tcPr>
            <w:tcW w:w="900" w:type="dxa"/>
            <w:vMerge/>
            <w:vAlign w:val="center"/>
          </w:tcPr>
          <w:p w14:paraId="347D86DB" w14:textId="77777777" w:rsidR="002D5EE1" w:rsidRPr="006F3DB6" w:rsidRDefault="002D5EE1" w:rsidP="006F3DB6">
            <w:pPr>
              <w:jc w:val="center"/>
              <w:rPr>
                <w:rFonts w:cs="Arial"/>
                <w:sz w:val="20"/>
                <w:lang w:val="es-ES"/>
              </w:rPr>
            </w:pPr>
          </w:p>
        </w:tc>
        <w:tc>
          <w:tcPr>
            <w:tcW w:w="1102" w:type="dxa"/>
            <w:vMerge/>
            <w:shd w:val="clear" w:color="auto" w:fill="auto"/>
            <w:vAlign w:val="center"/>
          </w:tcPr>
          <w:p w14:paraId="4EAB5AD2" w14:textId="77777777" w:rsidR="002D5EE1" w:rsidRPr="006F3DB6" w:rsidRDefault="002D5EE1" w:rsidP="006F3DB6">
            <w:pPr>
              <w:jc w:val="center"/>
              <w:rPr>
                <w:rFonts w:cs="Arial"/>
                <w:sz w:val="20"/>
                <w:lang w:val="es-ES"/>
              </w:rPr>
            </w:pPr>
          </w:p>
        </w:tc>
      </w:tr>
      <w:tr w:rsidR="002D5EE1" w:rsidRPr="006F3DB6" w14:paraId="3B518C68" w14:textId="77777777" w:rsidTr="002D5EE1">
        <w:trPr>
          <w:trHeight w:val="412"/>
          <w:jc w:val="center"/>
        </w:trPr>
        <w:tc>
          <w:tcPr>
            <w:tcW w:w="5053" w:type="dxa"/>
            <w:tcBorders>
              <w:left w:val="single" w:sz="4" w:space="0" w:color="auto"/>
            </w:tcBorders>
            <w:shd w:val="clear" w:color="auto" w:fill="auto"/>
            <w:vAlign w:val="center"/>
          </w:tcPr>
          <w:p w14:paraId="7BB1E7E1" w14:textId="77777777"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14:paraId="73199E71" w14:textId="77777777" w:rsidR="002D5EE1" w:rsidRPr="006F3DB6" w:rsidRDefault="009A66FE" w:rsidP="006F3DB6">
            <w:pPr>
              <w:jc w:val="center"/>
              <w:rPr>
                <w:rFonts w:cs="Arial"/>
                <w:sz w:val="20"/>
                <w:lang w:val="es-ES"/>
              </w:rPr>
            </w:pPr>
            <w:r>
              <w:rPr>
                <w:rFonts w:cs="Arial"/>
                <w:sz w:val="20"/>
                <w:lang w:val="es-ES"/>
              </w:rPr>
              <w:t>25</w:t>
            </w:r>
            <w:r w:rsidR="002D5EE1" w:rsidRPr="006F3DB6">
              <w:rPr>
                <w:rFonts w:cs="Arial"/>
                <w:sz w:val="20"/>
                <w:lang w:val="es-ES"/>
              </w:rPr>
              <w:t>0</w:t>
            </w:r>
          </w:p>
        </w:tc>
        <w:tc>
          <w:tcPr>
            <w:tcW w:w="1114" w:type="dxa"/>
            <w:vMerge/>
            <w:shd w:val="clear" w:color="auto" w:fill="auto"/>
            <w:vAlign w:val="center"/>
          </w:tcPr>
          <w:p w14:paraId="38E0510F" w14:textId="77777777" w:rsidR="002D5EE1" w:rsidRPr="006F3DB6" w:rsidRDefault="002D5EE1" w:rsidP="006F3DB6">
            <w:pPr>
              <w:jc w:val="center"/>
              <w:rPr>
                <w:rFonts w:cs="Arial"/>
                <w:sz w:val="20"/>
                <w:lang w:val="es-ES"/>
              </w:rPr>
            </w:pPr>
          </w:p>
        </w:tc>
        <w:tc>
          <w:tcPr>
            <w:tcW w:w="900" w:type="dxa"/>
            <w:vMerge/>
            <w:vAlign w:val="center"/>
          </w:tcPr>
          <w:p w14:paraId="1092779B" w14:textId="77777777" w:rsidR="002D5EE1" w:rsidRPr="006F3DB6" w:rsidRDefault="002D5EE1" w:rsidP="006F3DB6">
            <w:pPr>
              <w:jc w:val="center"/>
              <w:rPr>
                <w:rFonts w:cs="Arial"/>
                <w:sz w:val="20"/>
                <w:lang w:val="es-ES"/>
              </w:rPr>
            </w:pPr>
          </w:p>
        </w:tc>
        <w:tc>
          <w:tcPr>
            <w:tcW w:w="1102" w:type="dxa"/>
            <w:vMerge/>
            <w:shd w:val="clear" w:color="auto" w:fill="auto"/>
            <w:vAlign w:val="center"/>
          </w:tcPr>
          <w:p w14:paraId="5E032FE7" w14:textId="77777777" w:rsidR="002D5EE1" w:rsidRPr="006F3DB6" w:rsidRDefault="002D5EE1" w:rsidP="006F3DB6">
            <w:pPr>
              <w:jc w:val="center"/>
              <w:rPr>
                <w:rFonts w:cs="Arial"/>
                <w:sz w:val="20"/>
                <w:lang w:val="es-ES"/>
              </w:rPr>
            </w:pPr>
          </w:p>
        </w:tc>
      </w:tr>
      <w:tr w:rsidR="002D5EE1" w:rsidRPr="006F3DB6" w14:paraId="3611B385" w14:textId="77777777" w:rsidTr="00524E17">
        <w:trPr>
          <w:trHeight w:val="880"/>
          <w:jc w:val="center"/>
        </w:trPr>
        <w:tc>
          <w:tcPr>
            <w:tcW w:w="6471" w:type="dxa"/>
            <w:gridSpan w:val="2"/>
            <w:tcBorders>
              <w:left w:val="single" w:sz="4" w:space="0" w:color="auto"/>
            </w:tcBorders>
            <w:shd w:val="clear" w:color="auto" w:fill="auto"/>
            <w:vAlign w:val="center"/>
          </w:tcPr>
          <w:p w14:paraId="4284434E" w14:textId="77777777"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14:paraId="6716D2C9" w14:textId="77777777" w:rsidR="002D5EE1" w:rsidRPr="006F3DB6" w:rsidRDefault="002D5EE1" w:rsidP="006F3DB6">
            <w:pPr>
              <w:rPr>
                <w:rFonts w:cs="Arial"/>
                <w:sz w:val="20"/>
              </w:rPr>
            </w:pPr>
          </w:p>
          <w:p w14:paraId="71A165D9" w14:textId="77777777"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14:paraId="57CD2733" w14:textId="77777777" w:rsidR="002D5EE1" w:rsidRPr="006F3DB6" w:rsidRDefault="009A66FE" w:rsidP="006F3DB6">
            <w:pPr>
              <w:jc w:val="center"/>
              <w:rPr>
                <w:rFonts w:cs="Arial"/>
                <w:sz w:val="20"/>
                <w:lang w:val="es-ES"/>
              </w:rPr>
            </w:pPr>
            <w:r>
              <w:rPr>
                <w:rFonts w:cs="Arial"/>
                <w:sz w:val="20"/>
                <w:lang w:val="es-ES"/>
              </w:rPr>
              <w:t>150</w:t>
            </w:r>
          </w:p>
        </w:tc>
        <w:tc>
          <w:tcPr>
            <w:tcW w:w="900" w:type="dxa"/>
            <w:vAlign w:val="center"/>
          </w:tcPr>
          <w:p w14:paraId="7465A29F" w14:textId="77777777" w:rsidR="002D5EE1" w:rsidRPr="006F3DB6" w:rsidRDefault="002D5EE1" w:rsidP="006F3DB6">
            <w:pPr>
              <w:jc w:val="center"/>
              <w:rPr>
                <w:rFonts w:cs="Arial"/>
                <w:sz w:val="20"/>
                <w:lang w:val="es-ES"/>
              </w:rPr>
            </w:pPr>
          </w:p>
        </w:tc>
        <w:tc>
          <w:tcPr>
            <w:tcW w:w="1102" w:type="dxa"/>
            <w:shd w:val="clear" w:color="auto" w:fill="auto"/>
            <w:vAlign w:val="center"/>
          </w:tcPr>
          <w:p w14:paraId="7A1C9875" w14:textId="77777777" w:rsidR="002D5EE1" w:rsidRPr="006F3DB6" w:rsidRDefault="002D5EE1" w:rsidP="006F3DB6">
            <w:pPr>
              <w:jc w:val="center"/>
              <w:rPr>
                <w:rFonts w:cs="Arial"/>
                <w:sz w:val="20"/>
                <w:lang w:val="es-ES"/>
              </w:rPr>
            </w:pPr>
          </w:p>
        </w:tc>
      </w:tr>
      <w:tr w:rsidR="002D5EE1" w:rsidRPr="006F3DB6" w14:paraId="62DDBF78" w14:textId="77777777" w:rsidTr="00524E17">
        <w:trPr>
          <w:trHeight w:val="880"/>
          <w:jc w:val="center"/>
        </w:trPr>
        <w:tc>
          <w:tcPr>
            <w:tcW w:w="6471" w:type="dxa"/>
            <w:gridSpan w:val="2"/>
            <w:tcBorders>
              <w:left w:val="single" w:sz="4" w:space="0" w:color="auto"/>
            </w:tcBorders>
            <w:shd w:val="clear" w:color="auto" w:fill="auto"/>
            <w:vAlign w:val="center"/>
          </w:tcPr>
          <w:p w14:paraId="6020C843" w14:textId="77777777"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14:paraId="64AF8F19" w14:textId="77777777" w:rsidR="002D5EE1" w:rsidRPr="006F3DB6" w:rsidRDefault="002D5EE1" w:rsidP="006F3DB6">
            <w:pPr>
              <w:rPr>
                <w:rFonts w:cs="Arial"/>
                <w:sz w:val="20"/>
                <w:lang w:val="es-ES"/>
              </w:rPr>
            </w:pPr>
          </w:p>
          <w:p w14:paraId="3E11AD57" w14:textId="77777777" w:rsidR="002D5EE1" w:rsidRPr="006F3DB6" w:rsidRDefault="002D5EE1" w:rsidP="006F3DB6">
            <w:pPr>
              <w:rPr>
                <w:rFonts w:cs="Arial"/>
                <w:sz w:val="20"/>
                <w:lang w:val="es-ES"/>
              </w:rPr>
            </w:pPr>
            <w:r w:rsidRPr="006F3DB6">
              <w:rPr>
                <w:rFonts w:cs="Arial"/>
                <w:sz w:val="20"/>
                <w:lang w:val="es-ES"/>
              </w:rPr>
              <w:t xml:space="preserve">En consideración a que la disposición contenida en el artículo 1071 del Código de Comercio, de conformidad con lo dispuesto en el artículo 1162 del mismo Código, puede ser modificada </w:t>
            </w:r>
            <w:proofErr w:type="spellStart"/>
            <w:r w:rsidRPr="006F3DB6">
              <w:rPr>
                <w:rFonts w:cs="Arial"/>
                <w:sz w:val="20"/>
                <w:lang w:val="es-ES"/>
              </w:rPr>
              <w:t>a</w:t>
            </w:r>
            <w:proofErr w:type="spellEnd"/>
            <w:r w:rsidRPr="006F3DB6">
              <w:rPr>
                <w:rFonts w:cs="Arial"/>
                <w:sz w:val="20"/>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14:paraId="4733B4BA" w14:textId="77777777" w:rsidR="002D5EE1" w:rsidRPr="006F3DB6" w:rsidRDefault="002D5EE1" w:rsidP="006F3DB6">
            <w:pPr>
              <w:rPr>
                <w:rFonts w:cs="Arial"/>
                <w:sz w:val="20"/>
                <w:lang w:val="es-ES"/>
              </w:rPr>
            </w:pPr>
          </w:p>
          <w:p w14:paraId="25A92069" w14:textId="77777777" w:rsidR="002D5EE1" w:rsidRPr="006F3DB6" w:rsidRDefault="002D5EE1" w:rsidP="006F3DB6">
            <w:pPr>
              <w:rPr>
                <w:rFonts w:cs="Arial"/>
                <w:sz w:val="20"/>
                <w:lang w:val="es-ES"/>
              </w:rPr>
            </w:pPr>
            <w:r w:rsidRPr="006F3DB6">
              <w:rPr>
                <w:rFonts w:cs="Arial"/>
                <w:sz w:val="20"/>
                <w:lang w:val="es-ES"/>
              </w:rPr>
              <w:t xml:space="preserve">1. Resultado de siniestralidad: Se presenta cuando en vigencia de la póliza </w:t>
            </w:r>
            <w:proofErr w:type="gramStart"/>
            <w:r w:rsidRPr="006F3DB6">
              <w:rPr>
                <w:rFonts w:cs="Arial"/>
                <w:sz w:val="20"/>
                <w:lang w:val="es-ES"/>
              </w:rPr>
              <w:t>suscrita  y</w:t>
            </w:r>
            <w:proofErr w:type="gramEnd"/>
            <w:r w:rsidRPr="006F3DB6">
              <w:rPr>
                <w:rFonts w:cs="Arial"/>
                <w:sz w:val="20"/>
                <w:lang w:val="es-ES"/>
              </w:rPr>
              <w:t xml:space="preserve"> durante el término corrido hasta la fecha de aviso de la </w:t>
            </w:r>
            <w:r w:rsidRPr="006F3DB6">
              <w:rPr>
                <w:rFonts w:cs="Arial"/>
                <w:sz w:val="20"/>
                <w:lang w:val="es-ES"/>
              </w:rPr>
              <w:lastRenderedPageBreak/>
              <w:t>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14:paraId="644D11A4" w14:textId="77777777"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14:paraId="7BAAB4F0" w14:textId="77777777" w:rsidR="002D5EE1" w:rsidRPr="006F3DB6" w:rsidRDefault="002D5EE1" w:rsidP="006F3DB6">
            <w:pPr>
              <w:jc w:val="center"/>
              <w:rPr>
                <w:rFonts w:cs="Arial"/>
                <w:sz w:val="20"/>
                <w:lang w:val="es-ES"/>
              </w:rPr>
            </w:pPr>
            <w:r w:rsidRPr="006F3DB6">
              <w:rPr>
                <w:rFonts w:cs="Arial"/>
                <w:sz w:val="20"/>
                <w:lang w:val="es-ES"/>
              </w:rPr>
              <w:lastRenderedPageBreak/>
              <w:t>100</w:t>
            </w:r>
          </w:p>
        </w:tc>
        <w:tc>
          <w:tcPr>
            <w:tcW w:w="900" w:type="dxa"/>
            <w:vAlign w:val="center"/>
          </w:tcPr>
          <w:p w14:paraId="5EEC5EC3" w14:textId="77777777" w:rsidR="002D5EE1" w:rsidRPr="006F3DB6" w:rsidRDefault="002D5EE1" w:rsidP="006F3DB6">
            <w:pPr>
              <w:jc w:val="center"/>
              <w:rPr>
                <w:rFonts w:cs="Arial"/>
                <w:sz w:val="20"/>
                <w:lang w:val="es-ES"/>
              </w:rPr>
            </w:pPr>
          </w:p>
        </w:tc>
        <w:tc>
          <w:tcPr>
            <w:tcW w:w="1102" w:type="dxa"/>
            <w:shd w:val="clear" w:color="auto" w:fill="auto"/>
            <w:vAlign w:val="center"/>
          </w:tcPr>
          <w:p w14:paraId="2CFC372F" w14:textId="77777777" w:rsidR="002D5EE1" w:rsidRPr="006F3DB6" w:rsidRDefault="002D5EE1" w:rsidP="006F3DB6">
            <w:pPr>
              <w:jc w:val="center"/>
              <w:rPr>
                <w:rFonts w:cs="Arial"/>
                <w:sz w:val="20"/>
                <w:lang w:val="es-ES"/>
              </w:rPr>
            </w:pPr>
          </w:p>
        </w:tc>
      </w:tr>
    </w:tbl>
    <w:p w14:paraId="70073DAD" w14:textId="77777777" w:rsidR="00A603DB" w:rsidRPr="006F3DB6" w:rsidRDefault="00A603DB" w:rsidP="006F3DB6">
      <w:pPr>
        <w:tabs>
          <w:tab w:val="left" w:pos="426"/>
          <w:tab w:val="left" w:pos="900"/>
        </w:tabs>
        <w:autoSpaceDE w:val="0"/>
        <w:autoSpaceDN w:val="0"/>
        <w:adjustRightInd w:val="0"/>
        <w:rPr>
          <w:rFonts w:cs="Arial"/>
          <w:sz w:val="20"/>
        </w:rPr>
      </w:pPr>
    </w:p>
    <w:p w14:paraId="60D602F1" w14:textId="77777777"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14:paraId="0D3BC360" w14:textId="77777777" w:rsidR="00A603DB" w:rsidRPr="006F3DB6" w:rsidRDefault="00A603DB" w:rsidP="006F3DB6">
      <w:pPr>
        <w:pStyle w:val="Textosinformato"/>
        <w:tabs>
          <w:tab w:val="left" w:pos="900"/>
          <w:tab w:val="left" w:pos="8100"/>
          <w:tab w:val="left" w:pos="8820"/>
        </w:tabs>
        <w:jc w:val="center"/>
        <w:rPr>
          <w:rFonts w:ascii="Arial" w:hAnsi="Arial" w:cs="Arial"/>
          <w:b/>
          <w:lang w:val="es-CO"/>
        </w:rPr>
      </w:pPr>
    </w:p>
    <w:p w14:paraId="48C2FBF6" w14:textId="77777777" w:rsidR="00896643" w:rsidRPr="006F3DB6" w:rsidRDefault="00896643" w:rsidP="006F3DB6">
      <w:pPr>
        <w:pStyle w:val="Textosinformato"/>
        <w:tabs>
          <w:tab w:val="left" w:pos="900"/>
        </w:tabs>
        <w:jc w:val="center"/>
        <w:rPr>
          <w:rFonts w:ascii="Arial" w:hAnsi="Arial" w:cs="Arial"/>
          <w:b/>
          <w:lang w:val="es-CO"/>
        </w:rPr>
      </w:pPr>
    </w:p>
    <w:p w14:paraId="7B48EE25" w14:textId="77777777" w:rsidR="00E83626" w:rsidRPr="006F3DB6" w:rsidRDefault="00E83626" w:rsidP="006F3DB6">
      <w:pPr>
        <w:tabs>
          <w:tab w:val="left" w:pos="900"/>
        </w:tabs>
        <w:autoSpaceDE w:val="0"/>
        <w:autoSpaceDN w:val="0"/>
        <w:adjustRightInd w:val="0"/>
        <w:rPr>
          <w:rFonts w:cs="Arial"/>
          <w:sz w:val="20"/>
        </w:rPr>
      </w:pPr>
    </w:p>
    <w:p w14:paraId="37E50338" w14:textId="77777777"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14:paraId="67B945E5" w14:textId="77777777"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w:t>
      </w:r>
      <w:r w:rsidR="00ED385C" w:rsidRPr="006F3DB6">
        <w:rPr>
          <w:rFonts w:eastAsia="Arial" w:cs="Arial"/>
          <w:b/>
          <w:kern w:val="1"/>
          <w:sz w:val="20"/>
        </w:rPr>
        <w:t xml:space="preserve">BILIDAD CIVIL EXTRACONTRACTUAL </w:t>
      </w:r>
    </w:p>
    <w:p w14:paraId="49BB5821" w14:textId="77777777"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14:paraId="49B648D7" w14:textId="77777777" w:rsidTr="00890ACE">
        <w:trPr>
          <w:trHeight w:val="729"/>
          <w:jc w:val="center"/>
        </w:trPr>
        <w:tc>
          <w:tcPr>
            <w:tcW w:w="6471" w:type="dxa"/>
            <w:gridSpan w:val="2"/>
            <w:vMerge w:val="restart"/>
            <w:shd w:val="clear" w:color="auto" w:fill="auto"/>
            <w:vAlign w:val="center"/>
          </w:tcPr>
          <w:p w14:paraId="3330C015" w14:textId="77777777"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14:paraId="7045B427" w14:textId="77777777" w:rsidR="00A62328" w:rsidRPr="006F3DB6" w:rsidRDefault="00A62328" w:rsidP="006F3DB6">
            <w:pPr>
              <w:rPr>
                <w:rFonts w:cs="Arial"/>
                <w:spacing w:val="-3"/>
                <w:sz w:val="20"/>
              </w:rPr>
            </w:pPr>
          </w:p>
          <w:p w14:paraId="3D1D23CB" w14:textId="77777777"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14:paraId="21F304AE" w14:textId="77777777"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14:paraId="03074A33" w14:textId="77777777"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14:paraId="6B7F256F" w14:textId="77777777" w:rsidTr="00890ACE">
        <w:trPr>
          <w:trHeight w:val="711"/>
          <w:jc w:val="center"/>
        </w:trPr>
        <w:tc>
          <w:tcPr>
            <w:tcW w:w="6471" w:type="dxa"/>
            <w:gridSpan w:val="2"/>
            <w:vMerge/>
            <w:vAlign w:val="center"/>
          </w:tcPr>
          <w:p w14:paraId="7115306E" w14:textId="77777777" w:rsidR="00397409" w:rsidRPr="006F3DB6" w:rsidRDefault="00397409" w:rsidP="006F3DB6">
            <w:pPr>
              <w:rPr>
                <w:rFonts w:cs="Arial"/>
                <w:b/>
                <w:bCs/>
                <w:sz w:val="20"/>
                <w:lang w:val="es-ES"/>
              </w:rPr>
            </w:pPr>
          </w:p>
        </w:tc>
        <w:tc>
          <w:tcPr>
            <w:tcW w:w="1114" w:type="dxa"/>
            <w:vMerge/>
            <w:shd w:val="clear" w:color="auto" w:fill="auto"/>
            <w:vAlign w:val="center"/>
          </w:tcPr>
          <w:p w14:paraId="54EFD203" w14:textId="77777777" w:rsidR="00397409" w:rsidRPr="006F3DB6" w:rsidRDefault="00397409" w:rsidP="006F3DB6">
            <w:pPr>
              <w:jc w:val="center"/>
              <w:rPr>
                <w:rFonts w:cs="Arial"/>
                <w:b/>
                <w:bCs/>
                <w:sz w:val="20"/>
                <w:lang w:val="es-ES"/>
              </w:rPr>
            </w:pPr>
          </w:p>
        </w:tc>
        <w:tc>
          <w:tcPr>
            <w:tcW w:w="900" w:type="dxa"/>
            <w:vAlign w:val="center"/>
          </w:tcPr>
          <w:p w14:paraId="0F58A638" w14:textId="77777777"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14:paraId="56ED5FC0" w14:textId="77777777"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14:paraId="5845CD3E" w14:textId="77777777" w:rsidTr="00890ACE">
        <w:trPr>
          <w:trHeight w:val="392"/>
          <w:jc w:val="center"/>
        </w:trPr>
        <w:tc>
          <w:tcPr>
            <w:tcW w:w="6471" w:type="dxa"/>
            <w:gridSpan w:val="2"/>
            <w:shd w:val="clear" w:color="auto" w:fill="auto"/>
            <w:vAlign w:val="center"/>
          </w:tcPr>
          <w:p w14:paraId="07CC079E" w14:textId="77777777" w:rsidR="00F11B44" w:rsidRPr="006F3DB6" w:rsidRDefault="00F11B44" w:rsidP="00734D69">
            <w:pPr>
              <w:jc w:val="left"/>
              <w:rPr>
                <w:rFonts w:cs="Arial"/>
                <w:sz w:val="20"/>
              </w:rPr>
            </w:pPr>
            <w:r w:rsidRPr="006F3DB6">
              <w:rPr>
                <w:rFonts w:cs="Arial"/>
                <w:b/>
                <w:sz w:val="20"/>
              </w:rPr>
              <w:t>Ofrecimiento de límite adicional al básico</w:t>
            </w:r>
            <w:r w:rsidR="00734D69">
              <w:rPr>
                <w:rFonts w:cs="Arial"/>
                <w:b/>
                <w:sz w:val="20"/>
              </w:rPr>
              <w:t xml:space="preserve"> por evento</w:t>
            </w:r>
            <w:r w:rsidRPr="00734D69">
              <w:rPr>
                <w:rFonts w:cs="Arial"/>
                <w:b/>
                <w:sz w:val="20"/>
              </w:rPr>
              <w:t xml:space="preserve"> de</w:t>
            </w:r>
            <w:r w:rsidRPr="006F3DB6">
              <w:rPr>
                <w:rFonts w:cs="Arial"/>
                <w:sz w:val="20"/>
              </w:rPr>
              <w:t xml:space="preserve"> </w:t>
            </w:r>
            <w:r w:rsidR="00B42025">
              <w:rPr>
                <w:rFonts w:cs="Arial"/>
                <w:b/>
                <w:sz w:val="20"/>
              </w:rPr>
              <w:t>$</w:t>
            </w:r>
            <w:r w:rsidR="00692AC9">
              <w:rPr>
                <w:rFonts w:cs="Arial"/>
                <w:b/>
                <w:sz w:val="20"/>
              </w:rPr>
              <w:t>3</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14:paraId="394CE847" w14:textId="77777777"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14:paraId="5677C841" w14:textId="77777777" w:rsidR="00F11B44" w:rsidRPr="006F3DB6" w:rsidRDefault="00F11B44" w:rsidP="006F3DB6">
            <w:pPr>
              <w:jc w:val="center"/>
              <w:rPr>
                <w:rFonts w:cs="Arial"/>
                <w:sz w:val="20"/>
                <w:lang w:val="es-ES"/>
              </w:rPr>
            </w:pPr>
          </w:p>
        </w:tc>
        <w:tc>
          <w:tcPr>
            <w:tcW w:w="962" w:type="dxa"/>
            <w:vMerge w:val="restart"/>
            <w:shd w:val="clear" w:color="auto" w:fill="auto"/>
            <w:vAlign w:val="center"/>
          </w:tcPr>
          <w:p w14:paraId="4C4A44FF" w14:textId="77777777" w:rsidR="00F11B44" w:rsidRPr="006F3DB6" w:rsidRDefault="00F11B44" w:rsidP="006F3DB6">
            <w:pPr>
              <w:jc w:val="center"/>
              <w:rPr>
                <w:rFonts w:cs="Arial"/>
                <w:sz w:val="20"/>
                <w:lang w:val="es-ES"/>
              </w:rPr>
            </w:pPr>
          </w:p>
        </w:tc>
      </w:tr>
      <w:tr w:rsidR="00F11B44" w:rsidRPr="006F3DB6" w14:paraId="06242A3C" w14:textId="77777777" w:rsidTr="00890ACE">
        <w:trPr>
          <w:trHeight w:val="392"/>
          <w:jc w:val="center"/>
        </w:trPr>
        <w:tc>
          <w:tcPr>
            <w:tcW w:w="4911" w:type="dxa"/>
            <w:shd w:val="clear" w:color="auto" w:fill="auto"/>
            <w:vAlign w:val="center"/>
          </w:tcPr>
          <w:p w14:paraId="08DF9EDD" w14:textId="77777777"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14:paraId="05DE47E0" w14:textId="77777777"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14:paraId="3B7809B5" w14:textId="77777777" w:rsidR="00F11B44" w:rsidRPr="006F3DB6" w:rsidRDefault="00F11B44" w:rsidP="006F3DB6">
            <w:pPr>
              <w:jc w:val="center"/>
              <w:rPr>
                <w:rFonts w:cs="Arial"/>
                <w:sz w:val="20"/>
              </w:rPr>
            </w:pPr>
          </w:p>
        </w:tc>
        <w:tc>
          <w:tcPr>
            <w:tcW w:w="900" w:type="dxa"/>
            <w:vMerge/>
            <w:vAlign w:val="center"/>
          </w:tcPr>
          <w:p w14:paraId="07193A7A" w14:textId="77777777" w:rsidR="00F11B44" w:rsidRPr="006F3DB6" w:rsidRDefault="00F11B44" w:rsidP="006F3DB6">
            <w:pPr>
              <w:jc w:val="center"/>
              <w:rPr>
                <w:rFonts w:cs="Arial"/>
                <w:sz w:val="20"/>
                <w:lang w:val="es-ES"/>
              </w:rPr>
            </w:pPr>
          </w:p>
        </w:tc>
        <w:tc>
          <w:tcPr>
            <w:tcW w:w="962" w:type="dxa"/>
            <w:vMerge/>
            <w:shd w:val="clear" w:color="auto" w:fill="auto"/>
            <w:vAlign w:val="center"/>
          </w:tcPr>
          <w:p w14:paraId="6DE50600" w14:textId="77777777" w:rsidR="00F11B44" w:rsidRPr="006F3DB6" w:rsidRDefault="00F11B44" w:rsidP="006F3DB6">
            <w:pPr>
              <w:jc w:val="center"/>
              <w:rPr>
                <w:rFonts w:cs="Arial"/>
                <w:sz w:val="20"/>
                <w:lang w:val="es-ES"/>
              </w:rPr>
            </w:pPr>
          </w:p>
        </w:tc>
      </w:tr>
      <w:tr w:rsidR="00F11B44" w:rsidRPr="006F3DB6" w14:paraId="316A88F4" w14:textId="77777777" w:rsidTr="00890ACE">
        <w:trPr>
          <w:trHeight w:val="392"/>
          <w:jc w:val="center"/>
        </w:trPr>
        <w:tc>
          <w:tcPr>
            <w:tcW w:w="4911" w:type="dxa"/>
            <w:shd w:val="clear" w:color="auto" w:fill="auto"/>
            <w:vAlign w:val="center"/>
          </w:tcPr>
          <w:p w14:paraId="3474F991" w14:textId="77777777" w:rsidR="00F11B44" w:rsidRPr="006F3DB6" w:rsidRDefault="00F11B44" w:rsidP="00A93994">
            <w:pPr>
              <w:jc w:val="left"/>
              <w:rPr>
                <w:rFonts w:cs="Arial"/>
                <w:sz w:val="20"/>
              </w:rPr>
            </w:pPr>
            <w:r w:rsidRPr="006F3DB6">
              <w:rPr>
                <w:rFonts w:cs="Arial"/>
                <w:sz w:val="20"/>
              </w:rPr>
              <w:t>Inferior a $</w:t>
            </w:r>
            <w:r w:rsidR="00A93994">
              <w:rPr>
                <w:rFonts w:cs="Arial"/>
                <w:sz w:val="20"/>
              </w:rPr>
              <w:t xml:space="preserve"> 2</w:t>
            </w:r>
            <w:r w:rsidR="00B42025">
              <w:rPr>
                <w:rFonts w:cs="Arial"/>
                <w:sz w:val="20"/>
              </w:rPr>
              <w:t>.0</w:t>
            </w:r>
            <w:r w:rsidRPr="006F3DB6">
              <w:rPr>
                <w:rFonts w:cs="Arial"/>
                <w:sz w:val="20"/>
              </w:rPr>
              <w:t>00.000.000</w:t>
            </w:r>
            <w:r w:rsidRPr="006F3DB6">
              <w:rPr>
                <w:rFonts w:cs="Arial"/>
                <w:sz w:val="20"/>
              </w:rPr>
              <w:tab/>
            </w:r>
          </w:p>
        </w:tc>
        <w:tc>
          <w:tcPr>
            <w:tcW w:w="1560" w:type="dxa"/>
            <w:shd w:val="clear" w:color="auto" w:fill="auto"/>
            <w:vAlign w:val="center"/>
          </w:tcPr>
          <w:p w14:paraId="06970B3E" w14:textId="77777777"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14:paraId="6B96FBA6" w14:textId="77777777" w:rsidR="00F11B44" w:rsidRPr="006F3DB6" w:rsidRDefault="00F11B44" w:rsidP="006F3DB6">
            <w:pPr>
              <w:jc w:val="center"/>
              <w:rPr>
                <w:rFonts w:cs="Arial"/>
                <w:sz w:val="20"/>
              </w:rPr>
            </w:pPr>
          </w:p>
        </w:tc>
        <w:tc>
          <w:tcPr>
            <w:tcW w:w="900" w:type="dxa"/>
            <w:vMerge/>
            <w:vAlign w:val="center"/>
          </w:tcPr>
          <w:p w14:paraId="1A40FD01" w14:textId="77777777" w:rsidR="00F11B44" w:rsidRPr="006F3DB6" w:rsidRDefault="00F11B44" w:rsidP="006F3DB6">
            <w:pPr>
              <w:jc w:val="center"/>
              <w:rPr>
                <w:rFonts w:cs="Arial"/>
                <w:sz w:val="20"/>
                <w:lang w:val="es-ES"/>
              </w:rPr>
            </w:pPr>
          </w:p>
        </w:tc>
        <w:tc>
          <w:tcPr>
            <w:tcW w:w="962" w:type="dxa"/>
            <w:vMerge/>
            <w:shd w:val="clear" w:color="auto" w:fill="auto"/>
            <w:vAlign w:val="center"/>
          </w:tcPr>
          <w:p w14:paraId="4A36BFD7" w14:textId="77777777" w:rsidR="00F11B44" w:rsidRPr="006F3DB6" w:rsidRDefault="00F11B44" w:rsidP="006F3DB6">
            <w:pPr>
              <w:jc w:val="center"/>
              <w:rPr>
                <w:rFonts w:cs="Arial"/>
                <w:sz w:val="20"/>
                <w:lang w:val="es-ES"/>
              </w:rPr>
            </w:pPr>
          </w:p>
        </w:tc>
      </w:tr>
      <w:tr w:rsidR="00F11B44" w:rsidRPr="006F3DB6" w14:paraId="769B7D31" w14:textId="77777777" w:rsidTr="00890ACE">
        <w:trPr>
          <w:trHeight w:val="392"/>
          <w:jc w:val="center"/>
        </w:trPr>
        <w:tc>
          <w:tcPr>
            <w:tcW w:w="4911" w:type="dxa"/>
            <w:shd w:val="clear" w:color="auto" w:fill="auto"/>
            <w:vAlign w:val="center"/>
          </w:tcPr>
          <w:p w14:paraId="5F14B70E" w14:textId="77777777" w:rsidR="00F11B44" w:rsidRPr="006F3DB6" w:rsidRDefault="00B42025" w:rsidP="00A93994">
            <w:pPr>
              <w:jc w:val="left"/>
              <w:rPr>
                <w:rFonts w:cs="Arial"/>
                <w:sz w:val="20"/>
              </w:rPr>
            </w:pPr>
            <w:r>
              <w:rPr>
                <w:rFonts w:cs="Arial"/>
                <w:sz w:val="20"/>
              </w:rPr>
              <w:t xml:space="preserve">Superior a </w:t>
            </w:r>
            <w:r w:rsidRPr="006F3DB6">
              <w:rPr>
                <w:rFonts w:cs="Arial"/>
                <w:sz w:val="20"/>
              </w:rPr>
              <w:t>$</w:t>
            </w:r>
            <w:r w:rsidR="00A93994">
              <w:rPr>
                <w:rFonts w:cs="Arial"/>
                <w:sz w:val="20"/>
              </w:rPr>
              <w:t xml:space="preserve"> 2</w:t>
            </w:r>
            <w:r>
              <w:rPr>
                <w:rFonts w:cs="Arial"/>
                <w:sz w:val="20"/>
              </w:rPr>
              <w:t>.0</w:t>
            </w:r>
            <w:r w:rsidRPr="006F3DB6">
              <w:rPr>
                <w:rFonts w:cs="Arial"/>
                <w:sz w:val="20"/>
              </w:rPr>
              <w:t>00.000.000</w:t>
            </w:r>
            <w:r w:rsidR="00692AC9">
              <w:rPr>
                <w:rFonts w:cs="Arial"/>
                <w:sz w:val="20"/>
              </w:rPr>
              <w:t xml:space="preserve"> </w:t>
            </w:r>
            <w:r>
              <w:rPr>
                <w:rFonts w:cs="Arial"/>
                <w:sz w:val="20"/>
              </w:rPr>
              <w:t xml:space="preserve">y hasta </w:t>
            </w:r>
            <w:r w:rsidRPr="006F3DB6">
              <w:rPr>
                <w:rFonts w:cs="Arial"/>
                <w:sz w:val="20"/>
              </w:rPr>
              <w:t>$</w:t>
            </w:r>
            <w:r w:rsidR="00A93994">
              <w:rPr>
                <w:rFonts w:cs="Arial"/>
                <w:sz w:val="20"/>
              </w:rPr>
              <w:t>3</w:t>
            </w:r>
            <w:r>
              <w:rPr>
                <w:rFonts w:cs="Arial"/>
                <w:sz w:val="20"/>
              </w:rPr>
              <w:t>.</w:t>
            </w:r>
            <w:r w:rsidR="00A93994">
              <w:rPr>
                <w:rFonts w:cs="Arial"/>
                <w:sz w:val="20"/>
              </w:rPr>
              <w:t>0</w:t>
            </w:r>
            <w:r w:rsidRPr="006F3DB6">
              <w:rPr>
                <w:rFonts w:cs="Arial"/>
                <w:sz w:val="20"/>
              </w:rPr>
              <w:t>00.000.000</w:t>
            </w:r>
            <w:r w:rsidR="00F11B44" w:rsidRPr="006F3DB6">
              <w:rPr>
                <w:rFonts w:cs="Arial"/>
                <w:sz w:val="20"/>
              </w:rPr>
              <w:tab/>
            </w:r>
          </w:p>
        </w:tc>
        <w:tc>
          <w:tcPr>
            <w:tcW w:w="1560" w:type="dxa"/>
            <w:shd w:val="clear" w:color="auto" w:fill="auto"/>
            <w:vAlign w:val="center"/>
          </w:tcPr>
          <w:p w14:paraId="38BF79B1" w14:textId="77777777"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14:paraId="24AC3A78" w14:textId="77777777" w:rsidR="00F11B44" w:rsidRPr="006F3DB6" w:rsidRDefault="00F11B44" w:rsidP="006F3DB6">
            <w:pPr>
              <w:jc w:val="center"/>
              <w:rPr>
                <w:rFonts w:cs="Arial"/>
                <w:sz w:val="20"/>
              </w:rPr>
            </w:pPr>
          </w:p>
        </w:tc>
        <w:tc>
          <w:tcPr>
            <w:tcW w:w="900" w:type="dxa"/>
            <w:vMerge/>
            <w:vAlign w:val="center"/>
          </w:tcPr>
          <w:p w14:paraId="7E4BC5C9" w14:textId="77777777" w:rsidR="00F11B44" w:rsidRPr="006F3DB6" w:rsidRDefault="00F11B44" w:rsidP="006F3DB6">
            <w:pPr>
              <w:jc w:val="center"/>
              <w:rPr>
                <w:rFonts w:cs="Arial"/>
                <w:sz w:val="20"/>
                <w:lang w:val="es-ES"/>
              </w:rPr>
            </w:pPr>
          </w:p>
        </w:tc>
        <w:tc>
          <w:tcPr>
            <w:tcW w:w="962" w:type="dxa"/>
            <w:vMerge/>
            <w:shd w:val="clear" w:color="auto" w:fill="auto"/>
            <w:vAlign w:val="center"/>
          </w:tcPr>
          <w:p w14:paraId="3BEFB910" w14:textId="77777777" w:rsidR="00F11B44" w:rsidRPr="006F3DB6" w:rsidRDefault="00F11B44" w:rsidP="006F3DB6">
            <w:pPr>
              <w:jc w:val="center"/>
              <w:rPr>
                <w:rFonts w:cs="Arial"/>
                <w:sz w:val="20"/>
                <w:lang w:val="es-ES"/>
              </w:rPr>
            </w:pPr>
          </w:p>
        </w:tc>
      </w:tr>
      <w:tr w:rsidR="00F11B44" w:rsidRPr="006F3DB6" w14:paraId="0DC9AE2A" w14:textId="77777777" w:rsidTr="00890ACE">
        <w:trPr>
          <w:trHeight w:val="392"/>
          <w:jc w:val="center"/>
        </w:trPr>
        <w:tc>
          <w:tcPr>
            <w:tcW w:w="4911" w:type="dxa"/>
            <w:shd w:val="clear" w:color="auto" w:fill="auto"/>
            <w:vAlign w:val="center"/>
          </w:tcPr>
          <w:p w14:paraId="461EAD99" w14:textId="77777777" w:rsidR="00F11B44" w:rsidRPr="006F3DB6" w:rsidRDefault="00F11B44" w:rsidP="00A93994">
            <w:pPr>
              <w:jc w:val="left"/>
              <w:rPr>
                <w:rFonts w:cs="Arial"/>
                <w:sz w:val="20"/>
              </w:rPr>
            </w:pPr>
            <w:r w:rsidRPr="006F3DB6">
              <w:rPr>
                <w:rFonts w:cs="Arial"/>
                <w:sz w:val="20"/>
              </w:rPr>
              <w:t xml:space="preserve">Superior a </w:t>
            </w:r>
            <w:r w:rsidR="00B42025" w:rsidRPr="006F3DB6">
              <w:rPr>
                <w:rFonts w:cs="Arial"/>
                <w:sz w:val="20"/>
              </w:rPr>
              <w:t>$</w:t>
            </w:r>
            <w:r w:rsidR="00A93994">
              <w:rPr>
                <w:rFonts w:cs="Arial"/>
                <w:sz w:val="20"/>
              </w:rPr>
              <w:t>3</w:t>
            </w:r>
            <w:r w:rsidR="00B42025">
              <w:rPr>
                <w:rFonts w:cs="Arial"/>
                <w:sz w:val="20"/>
              </w:rPr>
              <w:t>.</w:t>
            </w:r>
            <w:r w:rsidR="00A93994">
              <w:rPr>
                <w:rFonts w:cs="Arial"/>
                <w:sz w:val="20"/>
              </w:rPr>
              <w:t>0</w:t>
            </w:r>
            <w:r w:rsidR="00B42025" w:rsidRPr="006F3DB6">
              <w:rPr>
                <w:rFonts w:cs="Arial"/>
                <w:sz w:val="20"/>
              </w:rPr>
              <w:t>00.000.000</w:t>
            </w:r>
            <w:r w:rsidR="00A93994">
              <w:rPr>
                <w:rFonts w:cs="Arial"/>
                <w:sz w:val="20"/>
              </w:rPr>
              <w:t xml:space="preserve"> </w:t>
            </w:r>
            <w:r w:rsidRPr="006F3DB6">
              <w:rPr>
                <w:rFonts w:cs="Arial"/>
                <w:sz w:val="20"/>
              </w:rPr>
              <w:t xml:space="preserve">y hasta </w:t>
            </w:r>
            <w:r w:rsidR="00B42025" w:rsidRPr="006F3DB6">
              <w:rPr>
                <w:rFonts w:cs="Arial"/>
                <w:sz w:val="20"/>
              </w:rPr>
              <w:t>$</w:t>
            </w:r>
            <w:r w:rsidR="00A93994">
              <w:rPr>
                <w:rFonts w:cs="Arial"/>
                <w:sz w:val="20"/>
              </w:rPr>
              <w:t>4</w:t>
            </w:r>
            <w:r w:rsidR="00B42025">
              <w:rPr>
                <w:rFonts w:cs="Arial"/>
                <w:sz w:val="20"/>
              </w:rPr>
              <w:t>.0</w:t>
            </w:r>
            <w:r w:rsidR="00B42025" w:rsidRPr="006F3DB6">
              <w:rPr>
                <w:rFonts w:cs="Arial"/>
                <w:sz w:val="20"/>
              </w:rPr>
              <w:t>00.000.000</w:t>
            </w:r>
            <w:r w:rsidRPr="006F3DB6">
              <w:rPr>
                <w:rFonts w:cs="Arial"/>
                <w:sz w:val="20"/>
              </w:rPr>
              <w:tab/>
            </w:r>
          </w:p>
        </w:tc>
        <w:tc>
          <w:tcPr>
            <w:tcW w:w="1560" w:type="dxa"/>
            <w:shd w:val="clear" w:color="auto" w:fill="auto"/>
            <w:vAlign w:val="center"/>
          </w:tcPr>
          <w:p w14:paraId="21F69688" w14:textId="77777777"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14:paraId="0BF9B1FB" w14:textId="77777777" w:rsidR="00F11B44" w:rsidRPr="006F3DB6" w:rsidRDefault="00F11B44" w:rsidP="006F3DB6">
            <w:pPr>
              <w:jc w:val="center"/>
              <w:rPr>
                <w:rFonts w:cs="Arial"/>
                <w:sz w:val="20"/>
              </w:rPr>
            </w:pPr>
          </w:p>
        </w:tc>
        <w:tc>
          <w:tcPr>
            <w:tcW w:w="900" w:type="dxa"/>
            <w:vMerge/>
            <w:vAlign w:val="center"/>
          </w:tcPr>
          <w:p w14:paraId="052DA41B" w14:textId="77777777" w:rsidR="00F11B44" w:rsidRPr="006F3DB6" w:rsidRDefault="00F11B44" w:rsidP="006F3DB6">
            <w:pPr>
              <w:jc w:val="center"/>
              <w:rPr>
                <w:rFonts w:cs="Arial"/>
                <w:sz w:val="20"/>
                <w:lang w:val="es-ES"/>
              </w:rPr>
            </w:pPr>
          </w:p>
        </w:tc>
        <w:tc>
          <w:tcPr>
            <w:tcW w:w="962" w:type="dxa"/>
            <w:vMerge/>
            <w:shd w:val="clear" w:color="auto" w:fill="auto"/>
            <w:vAlign w:val="center"/>
          </w:tcPr>
          <w:p w14:paraId="42FD62F2" w14:textId="77777777" w:rsidR="00F11B44" w:rsidRPr="006F3DB6" w:rsidRDefault="00F11B44" w:rsidP="006F3DB6">
            <w:pPr>
              <w:jc w:val="center"/>
              <w:rPr>
                <w:rFonts w:cs="Arial"/>
                <w:sz w:val="20"/>
                <w:lang w:val="es-ES"/>
              </w:rPr>
            </w:pPr>
          </w:p>
        </w:tc>
      </w:tr>
      <w:tr w:rsidR="00F11B44" w:rsidRPr="006F3DB6" w14:paraId="22B7B653" w14:textId="77777777" w:rsidTr="00890ACE">
        <w:trPr>
          <w:trHeight w:val="392"/>
          <w:jc w:val="center"/>
        </w:trPr>
        <w:tc>
          <w:tcPr>
            <w:tcW w:w="4911" w:type="dxa"/>
            <w:shd w:val="clear" w:color="auto" w:fill="auto"/>
            <w:vAlign w:val="center"/>
          </w:tcPr>
          <w:p w14:paraId="0D2B4958" w14:textId="77777777" w:rsidR="00F11B44" w:rsidRPr="006F3DB6" w:rsidRDefault="00F11B44" w:rsidP="007D19AA">
            <w:pPr>
              <w:jc w:val="left"/>
              <w:rPr>
                <w:rFonts w:cs="Arial"/>
                <w:sz w:val="20"/>
              </w:rPr>
            </w:pPr>
            <w:r w:rsidRPr="006F3DB6">
              <w:rPr>
                <w:rFonts w:cs="Arial"/>
                <w:sz w:val="20"/>
              </w:rPr>
              <w:t>Superior a $</w:t>
            </w:r>
            <w:r w:rsidR="00A93994">
              <w:rPr>
                <w:rFonts w:cs="Arial"/>
                <w:sz w:val="20"/>
              </w:rPr>
              <w:t xml:space="preserve"> 4</w:t>
            </w:r>
            <w:r w:rsidRPr="006F3DB6">
              <w:rPr>
                <w:rFonts w:cs="Arial"/>
                <w:sz w:val="20"/>
              </w:rPr>
              <w:t>.000.000.000</w:t>
            </w:r>
            <w:r w:rsidR="00A93994">
              <w:rPr>
                <w:rFonts w:cs="Arial"/>
                <w:sz w:val="20"/>
              </w:rPr>
              <w:t xml:space="preserve"> </w:t>
            </w:r>
            <w:r w:rsidR="007D19AA">
              <w:rPr>
                <w:rFonts w:cs="Arial"/>
                <w:sz w:val="20"/>
              </w:rPr>
              <w:t>(Solo se tendrá en cuenta hasta el sublimite básico por vigencia)</w:t>
            </w:r>
            <w:r w:rsidRPr="006F3DB6">
              <w:rPr>
                <w:rFonts w:cs="Arial"/>
                <w:sz w:val="20"/>
              </w:rPr>
              <w:tab/>
            </w:r>
          </w:p>
        </w:tc>
        <w:tc>
          <w:tcPr>
            <w:tcW w:w="1560" w:type="dxa"/>
            <w:shd w:val="clear" w:color="auto" w:fill="auto"/>
            <w:vAlign w:val="center"/>
          </w:tcPr>
          <w:p w14:paraId="50A95E67" w14:textId="77777777"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14:paraId="0C97806B" w14:textId="77777777" w:rsidR="00F11B44" w:rsidRPr="006F3DB6" w:rsidRDefault="00F11B44" w:rsidP="006F3DB6">
            <w:pPr>
              <w:jc w:val="center"/>
              <w:rPr>
                <w:rFonts w:cs="Arial"/>
                <w:sz w:val="20"/>
              </w:rPr>
            </w:pPr>
          </w:p>
        </w:tc>
        <w:tc>
          <w:tcPr>
            <w:tcW w:w="900" w:type="dxa"/>
            <w:vMerge/>
            <w:vAlign w:val="center"/>
          </w:tcPr>
          <w:p w14:paraId="2B264B09" w14:textId="77777777" w:rsidR="00F11B44" w:rsidRPr="006F3DB6" w:rsidRDefault="00F11B44" w:rsidP="006F3DB6">
            <w:pPr>
              <w:jc w:val="center"/>
              <w:rPr>
                <w:rFonts w:cs="Arial"/>
                <w:sz w:val="20"/>
                <w:lang w:val="es-ES"/>
              </w:rPr>
            </w:pPr>
          </w:p>
        </w:tc>
        <w:tc>
          <w:tcPr>
            <w:tcW w:w="962" w:type="dxa"/>
            <w:vMerge/>
            <w:shd w:val="clear" w:color="auto" w:fill="auto"/>
            <w:vAlign w:val="center"/>
          </w:tcPr>
          <w:p w14:paraId="77195AA7" w14:textId="77777777" w:rsidR="00F11B44" w:rsidRPr="006F3DB6" w:rsidRDefault="00F11B44" w:rsidP="006F3DB6">
            <w:pPr>
              <w:jc w:val="center"/>
              <w:rPr>
                <w:rFonts w:cs="Arial"/>
                <w:sz w:val="20"/>
                <w:lang w:val="es-ES"/>
              </w:rPr>
            </w:pPr>
          </w:p>
        </w:tc>
      </w:tr>
    </w:tbl>
    <w:p w14:paraId="7CDA5927" w14:textId="77777777" w:rsidR="007D19AA" w:rsidRDefault="007D19AA" w:rsidP="007D19AA">
      <w:pPr>
        <w:tabs>
          <w:tab w:val="left" w:pos="426"/>
          <w:tab w:val="left" w:pos="900"/>
        </w:tabs>
        <w:autoSpaceDE w:val="0"/>
        <w:autoSpaceDN w:val="0"/>
        <w:adjustRightInd w:val="0"/>
        <w:rPr>
          <w:rFonts w:eastAsia="Arial" w:cs="Arial"/>
          <w:b/>
          <w:color w:val="000000"/>
          <w:kern w:val="1"/>
          <w:sz w:val="20"/>
        </w:rPr>
      </w:pPr>
    </w:p>
    <w:p w14:paraId="5F9B268D" w14:textId="77777777" w:rsidR="007D19AA" w:rsidRPr="007D19AA" w:rsidRDefault="007D19AA" w:rsidP="007D19AA">
      <w:pPr>
        <w:tabs>
          <w:tab w:val="left" w:pos="426"/>
          <w:tab w:val="left" w:pos="900"/>
        </w:tabs>
        <w:autoSpaceDE w:val="0"/>
        <w:autoSpaceDN w:val="0"/>
        <w:adjustRightInd w:val="0"/>
        <w:rPr>
          <w:rFonts w:cs="Arial"/>
          <w:b/>
          <w:sz w:val="20"/>
        </w:rPr>
      </w:pPr>
    </w:p>
    <w:p w14:paraId="5E22D2F3" w14:textId="77777777" w:rsidR="007D19AA" w:rsidRDefault="007D19AA" w:rsidP="006F3DB6">
      <w:pPr>
        <w:tabs>
          <w:tab w:val="left" w:pos="426"/>
          <w:tab w:val="left" w:pos="900"/>
        </w:tabs>
        <w:autoSpaceDE w:val="0"/>
        <w:autoSpaceDN w:val="0"/>
        <w:adjustRightInd w:val="0"/>
        <w:rPr>
          <w:rFonts w:cs="Arial"/>
          <w:b/>
          <w:sz w:val="20"/>
        </w:rPr>
      </w:pPr>
    </w:p>
    <w:p w14:paraId="7903AB69" w14:textId="77777777" w:rsidR="007D19AA" w:rsidRDefault="007D19AA" w:rsidP="006F3DB6">
      <w:pPr>
        <w:tabs>
          <w:tab w:val="left" w:pos="426"/>
          <w:tab w:val="left" w:pos="900"/>
        </w:tabs>
        <w:autoSpaceDE w:val="0"/>
        <w:autoSpaceDN w:val="0"/>
        <w:adjustRightInd w:val="0"/>
        <w:rPr>
          <w:rFonts w:cs="Arial"/>
          <w:b/>
          <w:sz w:val="20"/>
        </w:rPr>
      </w:pPr>
    </w:p>
    <w:p w14:paraId="1CD3D402" w14:textId="77777777"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14:paraId="057903C2" w14:textId="77777777" w:rsidR="00AB6E8A" w:rsidRPr="006F3DB6" w:rsidRDefault="00AB6E8A" w:rsidP="006F3DB6">
      <w:pPr>
        <w:tabs>
          <w:tab w:val="left" w:pos="426"/>
          <w:tab w:val="left" w:pos="900"/>
        </w:tabs>
        <w:autoSpaceDE w:val="0"/>
        <w:autoSpaceDN w:val="0"/>
        <w:adjustRightInd w:val="0"/>
        <w:rPr>
          <w:rFonts w:cs="Arial"/>
          <w:b/>
          <w:sz w:val="20"/>
        </w:rPr>
      </w:pPr>
    </w:p>
    <w:p w14:paraId="0E91D157" w14:textId="77777777"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14:paraId="0B18C25D" w14:textId="77777777" w:rsidR="0035651D" w:rsidRPr="006F3DB6" w:rsidRDefault="0035651D" w:rsidP="006F3DB6">
      <w:pPr>
        <w:tabs>
          <w:tab w:val="left" w:pos="426"/>
          <w:tab w:val="left" w:pos="900"/>
        </w:tabs>
        <w:autoSpaceDE w:val="0"/>
        <w:autoSpaceDN w:val="0"/>
        <w:adjustRightInd w:val="0"/>
        <w:rPr>
          <w:rFonts w:cs="Arial"/>
          <w:b/>
          <w:sz w:val="20"/>
        </w:rPr>
      </w:pPr>
    </w:p>
    <w:p w14:paraId="4FE50F66" w14:textId="77777777"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14:paraId="218C9CF0" w14:textId="77777777"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608"/>
        <w:gridCol w:w="4222"/>
      </w:tblGrid>
      <w:tr w:rsidR="001905CE" w:rsidRPr="006F3DB6" w14:paraId="44963066" w14:textId="77777777" w:rsidTr="00F11B44">
        <w:trPr>
          <w:trHeight w:val="324"/>
        </w:trPr>
        <w:tc>
          <w:tcPr>
            <w:tcW w:w="9054" w:type="dxa"/>
            <w:gridSpan w:val="2"/>
            <w:hideMark/>
          </w:tcPr>
          <w:p w14:paraId="2A6D77B5" w14:textId="77777777"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1905CE" w:rsidRPr="006F3DB6" w14:paraId="2A98E658" w14:textId="77777777" w:rsidTr="00F11B44">
        <w:trPr>
          <w:trHeight w:val="272"/>
        </w:trPr>
        <w:tc>
          <w:tcPr>
            <w:tcW w:w="9054" w:type="dxa"/>
            <w:gridSpan w:val="2"/>
            <w:hideMark/>
          </w:tcPr>
          <w:p w14:paraId="50CB8422" w14:textId="77777777"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14:paraId="2BFBA2F7" w14:textId="77777777" w:rsidTr="00F11B44">
        <w:trPr>
          <w:trHeight w:val="276"/>
        </w:trPr>
        <w:tc>
          <w:tcPr>
            <w:tcW w:w="4693" w:type="dxa"/>
            <w:hideMark/>
          </w:tcPr>
          <w:p w14:paraId="46C97737" w14:textId="77777777"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14:paraId="39EF4A21" w14:textId="77777777"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14:paraId="2967D357" w14:textId="77777777" w:rsidTr="00F11B44">
        <w:trPr>
          <w:trHeight w:val="266"/>
        </w:trPr>
        <w:tc>
          <w:tcPr>
            <w:tcW w:w="4693" w:type="dxa"/>
            <w:hideMark/>
          </w:tcPr>
          <w:p w14:paraId="6FA7A270" w14:textId="77777777"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14:paraId="0D0F922F" w14:textId="77777777"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14:paraId="7D066B8D" w14:textId="77777777" w:rsidTr="00F11B44">
        <w:trPr>
          <w:trHeight w:val="426"/>
        </w:trPr>
        <w:tc>
          <w:tcPr>
            <w:tcW w:w="4693" w:type="dxa"/>
            <w:hideMark/>
          </w:tcPr>
          <w:p w14:paraId="0F238846" w14:textId="77777777"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14:paraId="612FACD6" w14:textId="77777777"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14:paraId="7A58E9F1" w14:textId="77777777"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600"/>
        <w:gridCol w:w="4230"/>
      </w:tblGrid>
      <w:tr w:rsidR="001905CE" w:rsidRPr="006F3DB6" w14:paraId="52D82434" w14:textId="77777777" w:rsidTr="00984C6F">
        <w:trPr>
          <w:trHeight w:val="479"/>
        </w:trPr>
        <w:tc>
          <w:tcPr>
            <w:tcW w:w="14120" w:type="dxa"/>
            <w:gridSpan w:val="2"/>
            <w:hideMark/>
          </w:tcPr>
          <w:p w14:paraId="4013CE24" w14:textId="77777777"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w:t>
            </w:r>
            <w:proofErr w:type="gramStart"/>
            <w:r w:rsidRPr="006F3DB6">
              <w:rPr>
                <w:rFonts w:cs="Arial"/>
                <w:b/>
                <w:bCs/>
                <w:sz w:val="20"/>
              </w:rPr>
              <w:t>…….</w:t>
            </w:r>
            <w:proofErr w:type="gramEnd"/>
            <w:r w:rsidRPr="006F3DB6">
              <w:rPr>
                <w:rFonts w:cs="Arial"/>
                <w:b/>
                <w:bCs/>
                <w:sz w:val="20"/>
              </w:rPr>
              <w:t>.………... (100 Puntos)</w:t>
            </w:r>
          </w:p>
        </w:tc>
      </w:tr>
      <w:tr w:rsidR="001905CE" w:rsidRPr="006F3DB6" w14:paraId="273E258E" w14:textId="77777777" w:rsidTr="00F11B44">
        <w:trPr>
          <w:trHeight w:val="288"/>
        </w:trPr>
        <w:tc>
          <w:tcPr>
            <w:tcW w:w="6920" w:type="dxa"/>
            <w:hideMark/>
          </w:tcPr>
          <w:p w14:paraId="48F1B2A9" w14:textId="77777777"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14:paraId="7B5FDA14" w14:textId="77777777"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14:paraId="0A8C22B5" w14:textId="77777777" w:rsidTr="00F11B44">
        <w:trPr>
          <w:trHeight w:val="278"/>
        </w:trPr>
        <w:tc>
          <w:tcPr>
            <w:tcW w:w="6920" w:type="dxa"/>
            <w:hideMark/>
          </w:tcPr>
          <w:p w14:paraId="16338ED5" w14:textId="77777777"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14:paraId="52FB377A" w14:textId="77777777"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14:paraId="6A8C0467" w14:textId="77777777" w:rsidTr="00F11B44">
        <w:trPr>
          <w:trHeight w:val="423"/>
        </w:trPr>
        <w:tc>
          <w:tcPr>
            <w:tcW w:w="6920" w:type="dxa"/>
            <w:hideMark/>
          </w:tcPr>
          <w:p w14:paraId="3D1C35FF" w14:textId="77777777"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14:paraId="7E5052F9" w14:textId="77777777"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14:paraId="1891DDA1" w14:textId="77777777"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14:paraId="2EF026C8" w14:textId="77777777" w:rsidR="00F11B44" w:rsidRPr="006F3DB6" w:rsidRDefault="00F11B44" w:rsidP="006F3DB6">
      <w:pPr>
        <w:jc w:val="left"/>
        <w:rPr>
          <w:rFonts w:eastAsia="Arial" w:cs="Arial"/>
          <w:b/>
          <w:kern w:val="1"/>
          <w:sz w:val="20"/>
        </w:rPr>
      </w:pPr>
      <w:r w:rsidRPr="006F3DB6">
        <w:rPr>
          <w:rFonts w:eastAsia="Arial" w:cs="Arial"/>
          <w:b/>
          <w:kern w:val="1"/>
          <w:sz w:val="20"/>
        </w:rPr>
        <w:br w:type="page"/>
      </w:r>
    </w:p>
    <w:p w14:paraId="4E0C9076" w14:textId="77777777"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w:t>
      </w:r>
      <w:r w:rsidR="00ED385C" w:rsidRPr="006F3DB6">
        <w:rPr>
          <w:rFonts w:eastAsia="Arial" w:cs="Arial"/>
          <w:b/>
          <w:kern w:val="1"/>
          <w:sz w:val="20"/>
        </w:rPr>
        <w:t xml:space="preserve">SABILIDAD </w:t>
      </w:r>
      <w:proofErr w:type="gramStart"/>
      <w:r w:rsidR="00ED385C" w:rsidRPr="006F3DB6">
        <w:rPr>
          <w:rFonts w:eastAsia="Arial" w:cs="Arial"/>
          <w:b/>
          <w:kern w:val="1"/>
          <w:sz w:val="20"/>
        </w:rPr>
        <w:t>CIVIL  PROFESIONAL</w:t>
      </w:r>
      <w:proofErr w:type="gramEnd"/>
      <w:r w:rsidR="00ED385C" w:rsidRPr="006F3DB6">
        <w:rPr>
          <w:rFonts w:eastAsia="Arial" w:cs="Arial"/>
          <w:b/>
          <w:kern w:val="1"/>
          <w:sz w:val="20"/>
        </w:rPr>
        <w:t xml:space="preserve"> MÉDICA</w:t>
      </w:r>
    </w:p>
    <w:p w14:paraId="530ED57C" w14:textId="77777777"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14:paraId="047E9BB0" w14:textId="77777777" w:rsidTr="00F11B44">
        <w:trPr>
          <w:trHeight w:val="729"/>
          <w:jc w:val="center"/>
        </w:trPr>
        <w:tc>
          <w:tcPr>
            <w:tcW w:w="6119" w:type="dxa"/>
            <w:gridSpan w:val="2"/>
            <w:vMerge w:val="restart"/>
            <w:shd w:val="clear" w:color="auto" w:fill="auto"/>
            <w:vAlign w:val="center"/>
          </w:tcPr>
          <w:p w14:paraId="7B20CEFC" w14:textId="77777777"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14:paraId="34B18AB1" w14:textId="77777777" w:rsidR="00A72681" w:rsidRPr="006F3DB6" w:rsidRDefault="00A72681" w:rsidP="006F3DB6">
            <w:pPr>
              <w:rPr>
                <w:rFonts w:cs="Arial"/>
                <w:spacing w:val="-3"/>
                <w:sz w:val="20"/>
              </w:rPr>
            </w:pPr>
          </w:p>
          <w:p w14:paraId="1A226692" w14:textId="77777777"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14:paraId="34C5A058" w14:textId="77777777" w:rsidR="00235320" w:rsidRPr="006F3DB6" w:rsidRDefault="00376C5E" w:rsidP="006F3DB6">
            <w:pPr>
              <w:jc w:val="center"/>
              <w:rPr>
                <w:rFonts w:cs="Arial"/>
                <w:b/>
                <w:bCs/>
                <w:sz w:val="20"/>
                <w:lang w:val="es-ES"/>
              </w:rPr>
            </w:pPr>
            <w:r>
              <w:rPr>
                <w:rFonts w:cs="Arial"/>
                <w:b/>
                <w:bCs/>
                <w:sz w:val="20"/>
                <w:lang w:val="es-ES"/>
              </w:rPr>
              <w:t>5</w:t>
            </w:r>
            <w:r w:rsidR="00235320" w:rsidRPr="006F3DB6">
              <w:rPr>
                <w:rFonts w:cs="Arial"/>
                <w:b/>
                <w:bCs/>
                <w:sz w:val="20"/>
                <w:lang w:val="es-ES"/>
              </w:rPr>
              <w:t>00 Puntos</w:t>
            </w:r>
          </w:p>
        </w:tc>
        <w:tc>
          <w:tcPr>
            <w:tcW w:w="1403" w:type="dxa"/>
            <w:gridSpan w:val="2"/>
            <w:shd w:val="clear" w:color="auto" w:fill="auto"/>
            <w:vAlign w:val="center"/>
          </w:tcPr>
          <w:p w14:paraId="1CA51761" w14:textId="77777777"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14:paraId="10898756" w14:textId="77777777" w:rsidTr="00F11B44">
        <w:trPr>
          <w:trHeight w:val="711"/>
          <w:jc w:val="center"/>
        </w:trPr>
        <w:tc>
          <w:tcPr>
            <w:tcW w:w="6119" w:type="dxa"/>
            <w:gridSpan w:val="2"/>
            <w:vMerge/>
            <w:vAlign w:val="center"/>
          </w:tcPr>
          <w:p w14:paraId="0827724D" w14:textId="77777777" w:rsidR="00235320" w:rsidRPr="006F3DB6" w:rsidRDefault="00235320" w:rsidP="006F3DB6">
            <w:pPr>
              <w:rPr>
                <w:rFonts w:cs="Arial"/>
                <w:b/>
                <w:bCs/>
                <w:sz w:val="20"/>
                <w:lang w:val="es-ES"/>
              </w:rPr>
            </w:pPr>
          </w:p>
        </w:tc>
        <w:tc>
          <w:tcPr>
            <w:tcW w:w="1080" w:type="dxa"/>
            <w:vMerge/>
            <w:shd w:val="clear" w:color="auto" w:fill="auto"/>
            <w:vAlign w:val="center"/>
          </w:tcPr>
          <w:p w14:paraId="6C58B2C3" w14:textId="77777777" w:rsidR="00235320" w:rsidRPr="006F3DB6" w:rsidRDefault="00235320" w:rsidP="006F3DB6">
            <w:pPr>
              <w:jc w:val="center"/>
              <w:rPr>
                <w:rFonts w:cs="Arial"/>
                <w:b/>
                <w:bCs/>
                <w:sz w:val="20"/>
                <w:lang w:val="es-ES"/>
              </w:rPr>
            </w:pPr>
          </w:p>
        </w:tc>
        <w:tc>
          <w:tcPr>
            <w:tcW w:w="637" w:type="dxa"/>
            <w:vAlign w:val="center"/>
          </w:tcPr>
          <w:p w14:paraId="21CEC4EC" w14:textId="77777777"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14:paraId="146562BC" w14:textId="77777777"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14:paraId="5CF072E0" w14:textId="77777777" w:rsidTr="00F11B44">
        <w:trPr>
          <w:trHeight w:val="533"/>
          <w:jc w:val="center"/>
        </w:trPr>
        <w:tc>
          <w:tcPr>
            <w:tcW w:w="6119" w:type="dxa"/>
            <w:gridSpan w:val="2"/>
            <w:shd w:val="clear" w:color="auto" w:fill="auto"/>
            <w:vAlign w:val="center"/>
          </w:tcPr>
          <w:p w14:paraId="0719BB33" w14:textId="77777777"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14:paraId="012F358D" w14:textId="77777777" w:rsidR="00F11B44" w:rsidRPr="006F3DB6" w:rsidRDefault="00376C5E" w:rsidP="006F3DB6">
            <w:pPr>
              <w:jc w:val="center"/>
              <w:rPr>
                <w:rFonts w:cs="Arial"/>
                <w:sz w:val="20"/>
                <w:lang w:val="es-ES"/>
              </w:rPr>
            </w:pPr>
            <w:r>
              <w:rPr>
                <w:rFonts w:cs="Arial"/>
                <w:sz w:val="20"/>
                <w:lang w:val="es-ES"/>
              </w:rPr>
              <w:t>3</w:t>
            </w:r>
            <w:r w:rsidR="00F11B44" w:rsidRPr="006F3DB6">
              <w:rPr>
                <w:rFonts w:cs="Arial"/>
                <w:sz w:val="20"/>
                <w:lang w:val="es-ES"/>
              </w:rPr>
              <w:t>00</w:t>
            </w:r>
          </w:p>
        </w:tc>
        <w:tc>
          <w:tcPr>
            <w:tcW w:w="637" w:type="dxa"/>
            <w:vMerge w:val="restart"/>
            <w:vAlign w:val="center"/>
          </w:tcPr>
          <w:p w14:paraId="0B26012C" w14:textId="77777777" w:rsidR="00F11B44" w:rsidRPr="006F3DB6" w:rsidRDefault="00F11B44" w:rsidP="006F3DB6">
            <w:pPr>
              <w:jc w:val="center"/>
              <w:rPr>
                <w:rFonts w:cs="Arial"/>
                <w:sz w:val="20"/>
                <w:lang w:val="es-ES"/>
              </w:rPr>
            </w:pPr>
          </w:p>
        </w:tc>
        <w:tc>
          <w:tcPr>
            <w:tcW w:w="766" w:type="dxa"/>
            <w:vMerge w:val="restart"/>
            <w:shd w:val="clear" w:color="auto" w:fill="auto"/>
            <w:vAlign w:val="center"/>
          </w:tcPr>
          <w:p w14:paraId="4C07A923" w14:textId="77777777" w:rsidR="00F11B44" w:rsidRPr="006F3DB6" w:rsidRDefault="00F11B44" w:rsidP="006F3DB6">
            <w:pPr>
              <w:jc w:val="center"/>
              <w:rPr>
                <w:rFonts w:cs="Arial"/>
                <w:sz w:val="20"/>
                <w:lang w:val="es-ES"/>
              </w:rPr>
            </w:pPr>
          </w:p>
        </w:tc>
      </w:tr>
      <w:tr w:rsidR="00F11B44" w:rsidRPr="006F3DB6" w14:paraId="293ED68F" w14:textId="77777777" w:rsidTr="00F11B44">
        <w:trPr>
          <w:trHeight w:val="266"/>
          <w:jc w:val="center"/>
        </w:trPr>
        <w:tc>
          <w:tcPr>
            <w:tcW w:w="4119" w:type="dxa"/>
            <w:shd w:val="clear" w:color="auto" w:fill="auto"/>
            <w:vAlign w:val="center"/>
          </w:tcPr>
          <w:p w14:paraId="0F73E4BA" w14:textId="77777777"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14:paraId="6C1A75E1" w14:textId="77777777"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14:paraId="4E292F6D" w14:textId="77777777" w:rsidR="00F11B44" w:rsidRPr="006F3DB6" w:rsidRDefault="00F11B44" w:rsidP="006F3DB6">
            <w:pPr>
              <w:jc w:val="center"/>
              <w:rPr>
                <w:rFonts w:cs="Arial"/>
                <w:sz w:val="20"/>
                <w:lang w:val="es-ES"/>
              </w:rPr>
            </w:pPr>
          </w:p>
        </w:tc>
        <w:tc>
          <w:tcPr>
            <w:tcW w:w="637" w:type="dxa"/>
            <w:vMerge/>
            <w:vAlign w:val="center"/>
          </w:tcPr>
          <w:p w14:paraId="1D0D37A6" w14:textId="77777777" w:rsidR="00F11B44" w:rsidRPr="006F3DB6" w:rsidRDefault="00F11B44" w:rsidP="006F3DB6">
            <w:pPr>
              <w:jc w:val="center"/>
              <w:rPr>
                <w:rFonts w:cs="Arial"/>
                <w:sz w:val="20"/>
                <w:lang w:val="es-ES"/>
              </w:rPr>
            </w:pPr>
          </w:p>
        </w:tc>
        <w:tc>
          <w:tcPr>
            <w:tcW w:w="766" w:type="dxa"/>
            <w:vMerge/>
            <w:shd w:val="clear" w:color="auto" w:fill="auto"/>
            <w:vAlign w:val="center"/>
          </w:tcPr>
          <w:p w14:paraId="1F1CA6FC" w14:textId="77777777" w:rsidR="00F11B44" w:rsidRPr="006F3DB6" w:rsidRDefault="00F11B44" w:rsidP="006F3DB6">
            <w:pPr>
              <w:jc w:val="center"/>
              <w:rPr>
                <w:rFonts w:cs="Arial"/>
                <w:sz w:val="20"/>
                <w:lang w:val="es-ES"/>
              </w:rPr>
            </w:pPr>
          </w:p>
        </w:tc>
      </w:tr>
      <w:tr w:rsidR="00F11B44" w:rsidRPr="006F3DB6" w14:paraId="34AB9DC2" w14:textId="77777777" w:rsidTr="00F11B44">
        <w:trPr>
          <w:trHeight w:val="288"/>
          <w:jc w:val="center"/>
        </w:trPr>
        <w:tc>
          <w:tcPr>
            <w:tcW w:w="4119" w:type="dxa"/>
            <w:shd w:val="clear" w:color="auto" w:fill="auto"/>
            <w:vAlign w:val="center"/>
          </w:tcPr>
          <w:p w14:paraId="6AB9EA96" w14:textId="77777777"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14:paraId="796976FF" w14:textId="77777777"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14:paraId="5E07142A" w14:textId="77777777" w:rsidR="00F11B44" w:rsidRPr="006F3DB6" w:rsidRDefault="00F11B44" w:rsidP="006F3DB6">
            <w:pPr>
              <w:jc w:val="center"/>
              <w:rPr>
                <w:rFonts w:cs="Arial"/>
                <w:sz w:val="20"/>
                <w:lang w:val="es-ES"/>
              </w:rPr>
            </w:pPr>
          </w:p>
        </w:tc>
        <w:tc>
          <w:tcPr>
            <w:tcW w:w="637" w:type="dxa"/>
            <w:vMerge/>
            <w:vAlign w:val="center"/>
          </w:tcPr>
          <w:p w14:paraId="509D6F17" w14:textId="77777777" w:rsidR="00F11B44" w:rsidRPr="006F3DB6" w:rsidRDefault="00F11B44" w:rsidP="006F3DB6">
            <w:pPr>
              <w:jc w:val="center"/>
              <w:rPr>
                <w:rFonts w:cs="Arial"/>
                <w:sz w:val="20"/>
                <w:lang w:val="es-ES"/>
              </w:rPr>
            </w:pPr>
          </w:p>
        </w:tc>
        <w:tc>
          <w:tcPr>
            <w:tcW w:w="766" w:type="dxa"/>
            <w:vMerge/>
            <w:shd w:val="clear" w:color="auto" w:fill="auto"/>
            <w:vAlign w:val="center"/>
          </w:tcPr>
          <w:p w14:paraId="42BBAB68" w14:textId="77777777" w:rsidR="00F11B44" w:rsidRPr="006F3DB6" w:rsidRDefault="00F11B44" w:rsidP="006F3DB6">
            <w:pPr>
              <w:jc w:val="center"/>
              <w:rPr>
                <w:rFonts w:cs="Arial"/>
                <w:sz w:val="20"/>
                <w:lang w:val="es-ES"/>
              </w:rPr>
            </w:pPr>
          </w:p>
        </w:tc>
      </w:tr>
      <w:tr w:rsidR="00F11B44" w:rsidRPr="006F3DB6" w14:paraId="1F6FD35D" w14:textId="77777777" w:rsidTr="00F11B44">
        <w:trPr>
          <w:trHeight w:val="278"/>
          <w:jc w:val="center"/>
        </w:trPr>
        <w:tc>
          <w:tcPr>
            <w:tcW w:w="4119" w:type="dxa"/>
            <w:shd w:val="clear" w:color="auto" w:fill="auto"/>
            <w:vAlign w:val="center"/>
          </w:tcPr>
          <w:p w14:paraId="36CFE150" w14:textId="77777777"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14:paraId="600378A0" w14:textId="77777777"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14:paraId="003785AB" w14:textId="77777777" w:rsidR="00F11B44" w:rsidRPr="006F3DB6" w:rsidRDefault="00F11B44" w:rsidP="006F3DB6">
            <w:pPr>
              <w:jc w:val="center"/>
              <w:rPr>
                <w:rFonts w:cs="Arial"/>
                <w:sz w:val="20"/>
                <w:lang w:val="es-ES"/>
              </w:rPr>
            </w:pPr>
          </w:p>
        </w:tc>
        <w:tc>
          <w:tcPr>
            <w:tcW w:w="637" w:type="dxa"/>
            <w:vMerge/>
            <w:vAlign w:val="center"/>
          </w:tcPr>
          <w:p w14:paraId="6D0FA80B" w14:textId="77777777" w:rsidR="00F11B44" w:rsidRPr="006F3DB6" w:rsidRDefault="00F11B44" w:rsidP="006F3DB6">
            <w:pPr>
              <w:jc w:val="center"/>
              <w:rPr>
                <w:rFonts w:cs="Arial"/>
                <w:sz w:val="20"/>
                <w:lang w:val="es-ES"/>
              </w:rPr>
            </w:pPr>
          </w:p>
        </w:tc>
        <w:tc>
          <w:tcPr>
            <w:tcW w:w="766" w:type="dxa"/>
            <w:vMerge/>
            <w:shd w:val="clear" w:color="auto" w:fill="auto"/>
            <w:vAlign w:val="center"/>
          </w:tcPr>
          <w:p w14:paraId="0CAE8D4F" w14:textId="77777777" w:rsidR="00F11B44" w:rsidRPr="006F3DB6" w:rsidRDefault="00F11B44" w:rsidP="006F3DB6">
            <w:pPr>
              <w:jc w:val="center"/>
              <w:rPr>
                <w:rFonts w:cs="Arial"/>
                <w:sz w:val="20"/>
                <w:lang w:val="es-ES"/>
              </w:rPr>
            </w:pPr>
          </w:p>
        </w:tc>
      </w:tr>
      <w:tr w:rsidR="00F11B44" w:rsidRPr="006F3DB6" w14:paraId="2834C901" w14:textId="77777777" w:rsidTr="00F11B44">
        <w:trPr>
          <w:trHeight w:val="268"/>
          <w:jc w:val="center"/>
        </w:trPr>
        <w:tc>
          <w:tcPr>
            <w:tcW w:w="4119" w:type="dxa"/>
            <w:shd w:val="clear" w:color="auto" w:fill="auto"/>
            <w:vAlign w:val="center"/>
          </w:tcPr>
          <w:p w14:paraId="200C4B16" w14:textId="77777777"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14:paraId="12A95C98" w14:textId="77777777"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14:paraId="0651DF48" w14:textId="77777777" w:rsidR="00F11B44" w:rsidRPr="006F3DB6" w:rsidRDefault="00F11B44" w:rsidP="006F3DB6">
            <w:pPr>
              <w:jc w:val="center"/>
              <w:rPr>
                <w:rFonts w:cs="Arial"/>
                <w:sz w:val="20"/>
                <w:lang w:val="es-ES"/>
              </w:rPr>
            </w:pPr>
          </w:p>
        </w:tc>
        <w:tc>
          <w:tcPr>
            <w:tcW w:w="637" w:type="dxa"/>
            <w:vMerge/>
            <w:vAlign w:val="center"/>
          </w:tcPr>
          <w:p w14:paraId="0DEF7924" w14:textId="77777777" w:rsidR="00F11B44" w:rsidRPr="006F3DB6" w:rsidRDefault="00F11B44" w:rsidP="006F3DB6">
            <w:pPr>
              <w:jc w:val="center"/>
              <w:rPr>
                <w:rFonts w:cs="Arial"/>
                <w:sz w:val="20"/>
                <w:lang w:val="es-ES"/>
              </w:rPr>
            </w:pPr>
          </w:p>
        </w:tc>
        <w:tc>
          <w:tcPr>
            <w:tcW w:w="766" w:type="dxa"/>
            <w:vMerge/>
            <w:shd w:val="clear" w:color="auto" w:fill="auto"/>
            <w:vAlign w:val="center"/>
          </w:tcPr>
          <w:p w14:paraId="37072575" w14:textId="77777777" w:rsidR="00F11B44" w:rsidRPr="006F3DB6" w:rsidRDefault="00F11B44" w:rsidP="006F3DB6">
            <w:pPr>
              <w:jc w:val="center"/>
              <w:rPr>
                <w:rFonts w:cs="Arial"/>
                <w:sz w:val="20"/>
                <w:lang w:val="es-ES"/>
              </w:rPr>
            </w:pPr>
          </w:p>
        </w:tc>
      </w:tr>
      <w:tr w:rsidR="00F11B44" w:rsidRPr="006F3DB6" w14:paraId="183E7679" w14:textId="77777777" w:rsidTr="00F11B44">
        <w:trPr>
          <w:trHeight w:val="286"/>
          <w:jc w:val="center"/>
        </w:trPr>
        <w:tc>
          <w:tcPr>
            <w:tcW w:w="4119" w:type="dxa"/>
            <w:shd w:val="clear" w:color="auto" w:fill="auto"/>
            <w:vAlign w:val="center"/>
          </w:tcPr>
          <w:p w14:paraId="0C0FFA7E" w14:textId="77777777"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14:paraId="5C09600E" w14:textId="77777777" w:rsidR="00F11B44" w:rsidRPr="006F3DB6" w:rsidRDefault="00376C5E" w:rsidP="006F3DB6">
            <w:pPr>
              <w:jc w:val="center"/>
              <w:rPr>
                <w:rFonts w:cs="Arial"/>
                <w:sz w:val="20"/>
              </w:rPr>
            </w:pPr>
            <w:r>
              <w:rPr>
                <w:rFonts w:cs="Arial"/>
                <w:sz w:val="20"/>
              </w:rPr>
              <w:t>3</w:t>
            </w:r>
            <w:r w:rsidR="00F11B44" w:rsidRPr="006F3DB6">
              <w:rPr>
                <w:rFonts w:cs="Arial"/>
                <w:sz w:val="20"/>
              </w:rPr>
              <w:t>00 Puntos</w:t>
            </w:r>
          </w:p>
        </w:tc>
        <w:tc>
          <w:tcPr>
            <w:tcW w:w="1080" w:type="dxa"/>
            <w:vMerge/>
            <w:shd w:val="clear" w:color="auto" w:fill="auto"/>
            <w:vAlign w:val="center"/>
          </w:tcPr>
          <w:p w14:paraId="6EB6E056" w14:textId="77777777" w:rsidR="00F11B44" w:rsidRPr="006F3DB6" w:rsidRDefault="00F11B44" w:rsidP="006F3DB6">
            <w:pPr>
              <w:jc w:val="center"/>
              <w:rPr>
                <w:rFonts w:cs="Arial"/>
                <w:sz w:val="20"/>
                <w:lang w:val="es-ES"/>
              </w:rPr>
            </w:pPr>
          </w:p>
        </w:tc>
        <w:tc>
          <w:tcPr>
            <w:tcW w:w="637" w:type="dxa"/>
            <w:vMerge/>
            <w:vAlign w:val="center"/>
          </w:tcPr>
          <w:p w14:paraId="78C9289E" w14:textId="77777777" w:rsidR="00F11B44" w:rsidRPr="006F3DB6" w:rsidRDefault="00F11B44" w:rsidP="006F3DB6">
            <w:pPr>
              <w:jc w:val="center"/>
              <w:rPr>
                <w:rFonts w:cs="Arial"/>
                <w:sz w:val="20"/>
                <w:lang w:val="es-ES"/>
              </w:rPr>
            </w:pPr>
          </w:p>
        </w:tc>
        <w:tc>
          <w:tcPr>
            <w:tcW w:w="766" w:type="dxa"/>
            <w:vMerge/>
            <w:shd w:val="clear" w:color="auto" w:fill="auto"/>
            <w:vAlign w:val="center"/>
          </w:tcPr>
          <w:p w14:paraId="58282C75" w14:textId="77777777" w:rsidR="00F11B44" w:rsidRPr="006F3DB6" w:rsidRDefault="00F11B44" w:rsidP="006F3DB6">
            <w:pPr>
              <w:jc w:val="center"/>
              <w:rPr>
                <w:rFonts w:cs="Arial"/>
                <w:sz w:val="20"/>
                <w:lang w:val="es-ES"/>
              </w:rPr>
            </w:pPr>
          </w:p>
        </w:tc>
      </w:tr>
      <w:tr w:rsidR="00F11B44" w:rsidRPr="006F3DB6" w14:paraId="664F64AB" w14:textId="77777777" w:rsidTr="00F11B44">
        <w:trPr>
          <w:trHeight w:val="880"/>
          <w:jc w:val="center"/>
        </w:trPr>
        <w:tc>
          <w:tcPr>
            <w:tcW w:w="4119" w:type="dxa"/>
            <w:shd w:val="clear" w:color="auto" w:fill="auto"/>
            <w:vAlign w:val="center"/>
          </w:tcPr>
          <w:p w14:paraId="2F53BE00" w14:textId="77777777"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14:paraId="3AACC8C3" w14:textId="77777777" w:rsidR="00235320" w:rsidRPr="006F3DB6" w:rsidRDefault="00235320" w:rsidP="006F3DB6">
            <w:pPr>
              <w:rPr>
                <w:rFonts w:cs="Arial"/>
                <w:sz w:val="20"/>
              </w:rPr>
            </w:pPr>
          </w:p>
          <w:p w14:paraId="119EB49D" w14:textId="77777777"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14:paraId="1083A15D" w14:textId="77777777"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14:paraId="24D21459" w14:textId="77777777"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14:paraId="2A637093" w14:textId="77777777" w:rsidR="00235320" w:rsidRPr="006F3DB6" w:rsidRDefault="00235320" w:rsidP="006F3DB6">
            <w:pPr>
              <w:jc w:val="center"/>
              <w:rPr>
                <w:rFonts w:cs="Arial"/>
                <w:sz w:val="20"/>
                <w:lang w:val="es-ES"/>
              </w:rPr>
            </w:pPr>
          </w:p>
        </w:tc>
        <w:tc>
          <w:tcPr>
            <w:tcW w:w="766" w:type="dxa"/>
            <w:shd w:val="clear" w:color="auto" w:fill="auto"/>
            <w:vAlign w:val="center"/>
          </w:tcPr>
          <w:p w14:paraId="43E293DD" w14:textId="77777777" w:rsidR="00235320" w:rsidRPr="006F3DB6" w:rsidRDefault="00235320" w:rsidP="006F3DB6">
            <w:pPr>
              <w:jc w:val="center"/>
              <w:rPr>
                <w:rFonts w:cs="Arial"/>
                <w:sz w:val="20"/>
                <w:lang w:val="es-ES"/>
              </w:rPr>
            </w:pPr>
          </w:p>
        </w:tc>
      </w:tr>
    </w:tbl>
    <w:p w14:paraId="0ED5D6BB" w14:textId="77777777" w:rsidR="006415B4" w:rsidRPr="006F3DB6" w:rsidRDefault="006415B4" w:rsidP="006F3DB6">
      <w:pPr>
        <w:jc w:val="center"/>
        <w:rPr>
          <w:rFonts w:eastAsia="Arial" w:cs="Arial"/>
          <w:b/>
          <w:kern w:val="1"/>
          <w:sz w:val="20"/>
          <w:highlight w:val="yellow"/>
        </w:rPr>
      </w:pPr>
    </w:p>
    <w:p w14:paraId="3C9B78E9" w14:textId="77777777"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14:paraId="337A463B" w14:textId="77777777" w:rsidR="002827AC" w:rsidRPr="006F3DB6" w:rsidRDefault="00894A29" w:rsidP="006F3DB6">
      <w:pPr>
        <w:jc w:val="center"/>
        <w:rPr>
          <w:rFonts w:eastAsia="Arial" w:cs="Arial"/>
          <w:b/>
          <w:kern w:val="1"/>
          <w:sz w:val="20"/>
        </w:rPr>
      </w:pPr>
      <w:r w:rsidRPr="006F3DB6">
        <w:rPr>
          <w:rFonts w:eastAsia="Arial" w:cs="Arial"/>
          <w:b/>
          <w:kern w:val="1"/>
          <w:sz w:val="20"/>
        </w:rPr>
        <w:lastRenderedPageBreak/>
        <w:t>SEGURO INFIDELIDAD</w:t>
      </w:r>
      <w:r w:rsidR="00485E6C" w:rsidRPr="006F3DB6">
        <w:rPr>
          <w:rFonts w:eastAsia="Arial" w:cs="Arial"/>
          <w:b/>
          <w:kern w:val="1"/>
          <w:sz w:val="20"/>
        </w:rPr>
        <w:t xml:space="preserve"> Y RIESGOS FINANCIEROS</w:t>
      </w:r>
    </w:p>
    <w:p w14:paraId="74E51920" w14:textId="77777777"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14:paraId="1401DCB6" w14:textId="77777777"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14:paraId="501AE406" w14:textId="77777777" w:rsidTr="001655F3">
        <w:trPr>
          <w:trHeight w:val="585"/>
        </w:trPr>
        <w:tc>
          <w:tcPr>
            <w:tcW w:w="6732" w:type="dxa"/>
            <w:gridSpan w:val="2"/>
            <w:vMerge w:val="restart"/>
            <w:shd w:val="clear" w:color="auto" w:fill="FFFFFF"/>
            <w:vAlign w:val="center"/>
          </w:tcPr>
          <w:p w14:paraId="267CDDCD" w14:textId="77777777"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14:paraId="1F55D758" w14:textId="77777777" w:rsidR="00826584" w:rsidRPr="006F3DB6" w:rsidRDefault="00826584" w:rsidP="004B669E">
            <w:pPr>
              <w:rPr>
                <w:rFonts w:cs="Arial"/>
                <w:spacing w:val="-3"/>
                <w:sz w:val="20"/>
              </w:rPr>
            </w:pPr>
          </w:p>
          <w:p w14:paraId="3B330497" w14:textId="77777777"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14:paraId="2F43E27C" w14:textId="77777777" w:rsidR="00826584" w:rsidRPr="006F3DB6" w:rsidRDefault="00826584" w:rsidP="006F3DB6">
            <w:pPr>
              <w:rPr>
                <w:rFonts w:cs="Arial"/>
                <w:bCs/>
                <w:color w:val="000000"/>
                <w:sz w:val="20"/>
              </w:rPr>
            </w:pPr>
          </w:p>
        </w:tc>
        <w:tc>
          <w:tcPr>
            <w:tcW w:w="1276" w:type="dxa"/>
            <w:vMerge w:val="restart"/>
            <w:shd w:val="clear" w:color="auto" w:fill="FFFFFF"/>
            <w:vAlign w:val="center"/>
          </w:tcPr>
          <w:p w14:paraId="5A54696A" w14:textId="77777777" w:rsidR="00826584" w:rsidRPr="006F3DB6" w:rsidRDefault="00F31931" w:rsidP="006F3DB6">
            <w:pPr>
              <w:jc w:val="center"/>
              <w:rPr>
                <w:rFonts w:cs="Arial"/>
                <w:b/>
                <w:bCs/>
                <w:color w:val="000000"/>
                <w:sz w:val="20"/>
              </w:rPr>
            </w:pPr>
            <w:r>
              <w:rPr>
                <w:rFonts w:cs="Arial"/>
                <w:b/>
                <w:bCs/>
                <w:color w:val="000000"/>
                <w:sz w:val="20"/>
              </w:rPr>
              <w:t>4</w:t>
            </w:r>
            <w:r w:rsidR="00826584" w:rsidRPr="006F3DB6">
              <w:rPr>
                <w:rFonts w:cs="Arial"/>
                <w:b/>
                <w:bCs/>
                <w:color w:val="000000"/>
                <w:sz w:val="20"/>
              </w:rPr>
              <w:t>00 Puntos</w:t>
            </w:r>
          </w:p>
        </w:tc>
        <w:tc>
          <w:tcPr>
            <w:tcW w:w="1417" w:type="dxa"/>
            <w:gridSpan w:val="2"/>
            <w:shd w:val="clear" w:color="auto" w:fill="FFFFFF"/>
            <w:vAlign w:val="center"/>
          </w:tcPr>
          <w:p w14:paraId="735CF473" w14:textId="77777777"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14:paraId="068698B2" w14:textId="77777777" w:rsidTr="001655F3">
        <w:trPr>
          <w:trHeight w:val="1522"/>
        </w:trPr>
        <w:tc>
          <w:tcPr>
            <w:tcW w:w="6732" w:type="dxa"/>
            <w:gridSpan w:val="2"/>
            <w:vMerge/>
            <w:shd w:val="clear" w:color="auto" w:fill="FFFFFF"/>
            <w:vAlign w:val="center"/>
          </w:tcPr>
          <w:p w14:paraId="32AAAAF3" w14:textId="77777777" w:rsidR="00826584" w:rsidRPr="006F3DB6" w:rsidRDefault="00826584" w:rsidP="006F3DB6">
            <w:pPr>
              <w:rPr>
                <w:rFonts w:cs="Arial"/>
                <w:b/>
                <w:bCs/>
                <w:color w:val="000000"/>
                <w:sz w:val="20"/>
              </w:rPr>
            </w:pPr>
          </w:p>
        </w:tc>
        <w:tc>
          <w:tcPr>
            <w:tcW w:w="1276" w:type="dxa"/>
            <w:vMerge/>
            <w:shd w:val="clear" w:color="auto" w:fill="FFFFFF"/>
            <w:vAlign w:val="center"/>
          </w:tcPr>
          <w:p w14:paraId="586CEDEA" w14:textId="77777777" w:rsidR="00826584" w:rsidRPr="006F3DB6" w:rsidRDefault="00826584" w:rsidP="006F3DB6">
            <w:pPr>
              <w:jc w:val="center"/>
              <w:rPr>
                <w:rFonts w:cs="Arial"/>
                <w:bCs/>
                <w:color w:val="000000"/>
                <w:sz w:val="20"/>
              </w:rPr>
            </w:pPr>
          </w:p>
        </w:tc>
        <w:tc>
          <w:tcPr>
            <w:tcW w:w="708" w:type="dxa"/>
            <w:shd w:val="clear" w:color="auto" w:fill="FFFFFF"/>
            <w:vAlign w:val="center"/>
          </w:tcPr>
          <w:p w14:paraId="65F00857" w14:textId="77777777"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14:paraId="447CE5BF" w14:textId="77777777"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14:paraId="7B43667B" w14:textId="77777777" w:rsidTr="001655F3">
        <w:trPr>
          <w:trHeight w:val="449"/>
        </w:trPr>
        <w:tc>
          <w:tcPr>
            <w:tcW w:w="6732" w:type="dxa"/>
            <w:gridSpan w:val="2"/>
            <w:shd w:val="clear" w:color="auto" w:fill="FFFFFF"/>
            <w:vAlign w:val="center"/>
          </w:tcPr>
          <w:p w14:paraId="749CA300" w14:textId="77777777"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14:paraId="38263C00" w14:textId="77777777" w:rsidR="001655F3" w:rsidRPr="006F3DB6" w:rsidRDefault="009622C3" w:rsidP="00F31931">
            <w:pPr>
              <w:jc w:val="center"/>
              <w:rPr>
                <w:rFonts w:cs="Arial"/>
                <w:bCs/>
                <w:color w:val="000000"/>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0 </w:t>
            </w:r>
          </w:p>
        </w:tc>
        <w:tc>
          <w:tcPr>
            <w:tcW w:w="708" w:type="dxa"/>
            <w:vMerge w:val="restart"/>
            <w:shd w:val="clear" w:color="auto" w:fill="FFFFFF"/>
          </w:tcPr>
          <w:p w14:paraId="2DD88F5D" w14:textId="77777777" w:rsidR="001655F3" w:rsidRPr="006F3DB6" w:rsidRDefault="001655F3" w:rsidP="006F3DB6">
            <w:pPr>
              <w:jc w:val="center"/>
              <w:rPr>
                <w:rFonts w:cs="Arial"/>
                <w:bCs/>
                <w:color w:val="000000"/>
                <w:sz w:val="20"/>
              </w:rPr>
            </w:pPr>
          </w:p>
        </w:tc>
        <w:tc>
          <w:tcPr>
            <w:tcW w:w="709" w:type="dxa"/>
            <w:vMerge w:val="restart"/>
            <w:shd w:val="clear" w:color="auto" w:fill="FFFFFF"/>
          </w:tcPr>
          <w:p w14:paraId="6800A193" w14:textId="77777777" w:rsidR="001655F3" w:rsidRPr="006F3DB6" w:rsidRDefault="001655F3" w:rsidP="006F3DB6">
            <w:pPr>
              <w:jc w:val="center"/>
              <w:rPr>
                <w:rFonts w:cs="Arial"/>
                <w:bCs/>
                <w:color w:val="000000"/>
                <w:sz w:val="20"/>
              </w:rPr>
            </w:pPr>
          </w:p>
        </w:tc>
      </w:tr>
      <w:tr w:rsidR="001655F3" w:rsidRPr="006F3DB6" w14:paraId="331A2D4B" w14:textId="77777777" w:rsidTr="001655F3">
        <w:trPr>
          <w:trHeight w:val="505"/>
        </w:trPr>
        <w:tc>
          <w:tcPr>
            <w:tcW w:w="5173" w:type="dxa"/>
            <w:shd w:val="clear" w:color="auto" w:fill="FFFFFF"/>
            <w:vAlign w:val="center"/>
          </w:tcPr>
          <w:p w14:paraId="63BF73F8" w14:textId="77777777" w:rsidR="001655F3" w:rsidRPr="006F3DB6" w:rsidRDefault="001655F3" w:rsidP="00894A29">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894A29">
              <w:rPr>
                <w:rFonts w:cs="Arial"/>
                <w:b/>
                <w:bCs/>
                <w:color w:val="000000"/>
                <w:sz w:val="20"/>
              </w:rPr>
              <w:t>00</w:t>
            </w:r>
            <w:r w:rsidR="00C673F0" w:rsidRPr="006F3DB6">
              <w:rPr>
                <w:rFonts w:cs="Arial"/>
                <w:b/>
                <w:bCs/>
                <w:color w:val="000000"/>
                <w:sz w:val="20"/>
              </w:rPr>
              <w:t xml:space="preserve"> Puntos</w:t>
            </w:r>
          </w:p>
        </w:tc>
        <w:tc>
          <w:tcPr>
            <w:tcW w:w="1559" w:type="dxa"/>
            <w:shd w:val="clear" w:color="auto" w:fill="FFFFFF"/>
            <w:vAlign w:val="center"/>
          </w:tcPr>
          <w:p w14:paraId="42D0D187" w14:textId="77777777" w:rsidR="001655F3" w:rsidRPr="006F3DB6" w:rsidRDefault="001655F3" w:rsidP="004B669E">
            <w:pPr>
              <w:jc w:val="center"/>
              <w:rPr>
                <w:rFonts w:cs="Arial"/>
                <w:b/>
                <w:bCs/>
                <w:color w:val="000000"/>
                <w:sz w:val="20"/>
              </w:rPr>
            </w:pPr>
          </w:p>
        </w:tc>
        <w:tc>
          <w:tcPr>
            <w:tcW w:w="1276" w:type="dxa"/>
            <w:vMerge/>
            <w:shd w:val="clear" w:color="auto" w:fill="FFFFFF"/>
            <w:vAlign w:val="center"/>
          </w:tcPr>
          <w:p w14:paraId="6002F91D" w14:textId="77777777" w:rsidR="001655F3" w:rsidRPr="006F3DB6" w:rsidRDefault="001655F3" w:rsidP="006F3DB6">
            <w:pPr>
              <w:jc w:val="center"/>
              <w:rPr>
                <w:rFonts w:cs="Arial"/>
                <w:b/>
                <w:bCs/>
                <w:color w:val="000000"/>
                <w:sz w:val="20"/>
              </w:rPr>
            </w:pPr>
          </w:p>
        </w:tc>
        <w:tc>
          <w:tcPr>
            <w:tcW w:w="708" w:type="dxa"/>
            <w:vMerge/>
            <w:shd w:val="clear" w:color="auto" w:fill="FFFFFF"/>
          </w:tcPr>
          <w:p w14:paraId="6D1BBBE7" w14:textId="77777777" w:rsidR="001655F3" w:rsidRPr="006F3DB6" w:rsidRDefault="001655F3" w:rsidP="006F3DB6">
            <w:pPr>
              <w:jc w:val="center"/>
              <w:rPr>
                <w:rFonts w:cs="Arial"/>
                <w:bCs/>
                <w:color w:val="000000"/>
                <w:sz w:val="20"/>
              </w:rPr>
            </w:pPr>
          </w:p>
        </w:tc>
        <w:tc>
          <w:tcPr>
            <w:tcW w:w="709" w:type="dxa"/>
            <w:vMerge/>
            <w:shd w:val="clear" w:color="auto" w:fill="FFFFFF"/>
          </w:tcPr>
          <w:p w14:paraId="5C047C1C" w14:textId="77777777" w:rsidR="001655F3" w:rsidRPr="006F3DB6" w:rsidRDefault="001655F3" w:rsidP="006F3DB6">
            <w:pPr>
              <w:jc w:val="center"/>
              <w:rPr>
                <w:rFonts w:cs="Arial"/>
                <w:bCs/>
                <w:color w:val="000000"/>
                <w:sz w:val="20"/>
              </w:rPr>
            </w:pPr>
          </w:p>
        </w:tc>
      </w:tr>
      <w:tr w:rsidR="001655F3" w:rsidRPr="006F3DB6" w14:paraId="4575FC8E" w14:textId="77777777" w:rsidTr="001655F3">
        <w:trPr>
          <w:trHeight w:val="505"/>
        </w:trPr>
        <w:tc>
          <w:tcPr>
            <w:tcW w:w="5173" w:type="dxa"/>
            <w:shd w:val="clear" w:color="auto" w:fill="FFFFFF"/>
            <w:vAlign w:val="center"/>
          </w:tcPr>
          <w:p w14:paraId="0E485809" w14:textId="77777777"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14:paraId="0866172E" w14:textId="77777777"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14:paraId="4F94053E" w14:textId="77777777" w:rsidR="001655F3" w:rsidRPr="006F3DB6" w:rsidRDefault="001655F3" w:rsidP="006F3DB6">
            <w:pPr>
              <w:jc w:val="center"/>
              <w:rPr>
                <w:rFonts w:cs="Arial"/>
                <w:b/>
                <w:bCs/>
                <w:color w:val="000000"/>
                <w:sz w:val="20"/>
              </w:rPr>
            </w:pPr>
          </w:p>
        </w:tc>
        <w:tc>
          <w:tcPr>
            <w:tcW w:w="708" w:type="dxa"/>
            <w:vMerge/>
            <w:shd w:val="clear" w:color="auto" w:fill="FFFFFF"/>
          </w:tcPr>
          <w:p w14:paraId="7C9A0AF0" w14:textId="77777777" w:rsidR="001655F3" w:rsidRPr="006F3DB6" w:rsidRDefault="001655F3" w:rsidP="006F3DB6">
            <w:pPr>
              <w:jc w:val="center"/>
              <w:rPr>
                <w:rFonts w:cs="Arial"/>
                <w:bCs/>
                <w:color w:val="000000"/>
                <w:sz w:val="20"/>
              </w:rPr>
            </w:pPr>
          </w:p>
        </w:tc>
        <w:tc>
          <w:tcPr>
            <w:tcW w:w="709" w:type="dxa"/>
            <w:vMerge/>
            <w:shd w:val="clear" w:color="auto" w:fill="FFFFFF"/>
          </w:tcPr>
          <w:p w14:paraId="3CA29D36" w14:textId="77777777" w:rsidR="001655F3" w:rsidRPr="006F3DB6" w:rsidRDefault="001655F3" w:rsidP="006F3DB6">
            <w:pPr>
              <w:jc w:val="center"/>
              <w:rPr>
                <w:rFonts w:cs="Arial"/>
                <w:bCs/>
                <w:color w:val="000000"/>
                <w:sz w:val="20"/>
              </w:rPr>
            </w:pPr>
          </w:p>
        </w:tc>
      </w:tr>
      <w:tr w:rsidR="001655F3" w:rsidRPr="006F3DB6" w14:paraId="20E59200" w14:textId="77777777" w:rsidTr="001655F3">
        <w:trPr>
          <w:trHeight w:val="469"/>
        </w:trPr>
        <w:tc>
          <w:tcPr>
            <w:tcW w:w="5173" w:type="dxa"/>
            <w:shd w:val="clear" w:color="auto" w:fill="FFFFFF"/>
            <w:vAlign w:val="center"/>
          </w:tcPr>
          <w:p w14:paraId="5A66A88E" w14:textId="77777777"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14:paraId="2F5D28AD" w14:textId="77777777"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14:paraId="23EE4D91" w14:textId="77777777" w:rsidR="001655F3" w:rsidRPr="006F3DB6" w:rsidRDefault="001655F3" w:rsidP="006F3DB6">
            <w:pPr>
              <w:jc w:val="center"/>
              <w:rPr>
                <w:rFonts w:cs="Arial"/>
                <w:b/>
                <w:bCs/>
                <w:color w:val="000000"/>
                <w:sz w:val="20"/>
              </w:rPr>
            </w:pPr>
          </w:p>
        </w:tc>
        <w:tc>
          <w:tcPr>
            <w:tcW w:w="708" w:type="dxa"/>
            <w:vMerge/>
            <w:shd w:val="clear" w:color="auto" w:fill="FFFFFF"/>
          </w:tcPr>
          <w:p w14:paraId="0822698E" w14:textId="77777777" w:rsidR="001655F3" w:rsidRPr="006F3DB6" w:rsidRDefault="001655F3" w:rsidP="006F3DB6">
            <w:pPr>
              <w:jc w:val="center"/>
              <w:rPr>
                <w:rFonts w:cs="Arial"/>
                <w:bCs/>
                <w:color w:val="000000"/>
                <w:sz w:val="20"/>
              </w:rPr>
            </w:pPr>
          </w:p>
        </w:tc>
        <w:tc>
          <w:tcPr>
            <w:tcW w:w="709" w:type="dxa"/>
            <w:vMerge/>
            <w:shd w:val="clear" w:color="auto" w:fill="FFFFFF"/>
          </w:tcPr>
          <w:p w14:paraId="2B3810B4" w14:textId="77777777" w:rsidR="001655F3" w:rsidRPr="006F3DB6" w:rsidRDefault="001655F3" w:rsidP="006F3DB6">
            <w:pPr>
              <w:jc w:val="center"/>
              <w:rPr>
                <w:rFonts w:cs="Arial"/>
                <w:bCs/>
                <w:color w:val="000000"/>
                <w:sz w:val="20"/>
              </w:rPr>
            </w:pPr>
          </w:p>
        </w:tc>
      </w:tr>
      <w:tr w:rsidR="001655F3" w:rsidRPr="006F3DB6" w14:paraId="33E2457C" w14:textId="77777777" w:rsidTr="001655F3">
        <w:trPr>
          <w:trHeight w:val="469"/>
        </w:trPr>
        <w:tc>
          <w:tcPr>
            <w:tcW w:w="5173" w:type="dxa"/>
            <w:shd w:val="clear" w:color="auto" w:fill="FFFFFF"/>
            <w:vAlign w:val="center"/>
          </w:tcPr>
          <w:p w14:paraId="221EBDDA" w14:textId="77777777"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14:paraId="10662259" w14:textId="77777777"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14:paraId="3940751E" w14:textId="77777777" w:rsidR="001655F3" w:rsidRPr="006F3DB6" w:rsidRDefault="001655F3" w:rsidP="006F3DB6">
            <w:pPr>
              <w:jc w:val="center"/>
              <w:rPr>
                <w:rFonts w:cs="Arial"/>
                <w:b/>
                <w:bCs/>
                <w:color w:val="000000"/>
                <w:sz w:val="20"/>
              </w:rPr>
            </w:pPr>
          </w:p>
        </w:tc>
        <w:tc>
          <w:tcPr>
            <w:tcW w:w="708" w:type="dxa"/>
            <w:vMerge/>
            <w:shd w:val="clear" w:color="auto" w:fill="FFFFFF"/>
          </w:tcPr>
          <w:p w14:paraId="78D9CFFE" w14:textId="77777777" w:rsidR="001655F3" w:rsidRPr="006F3DB6" w:rsidRDefault="001655F3" w:rsidP="006F3DB6">
            <w:pPr>
              <w:jc w:val="center"/>
              <w:rPr>
                <w:rFonts w:cs="Arial"/>
                <w:bCs/>
                <w:color w:val="000000"/>
                <w:sz w:val="20"/>
              </w:rPr>
            </w:pPr>
          </w:p>
        </w:tc>
        <w:tc>
          <w:tcPr>
            <w:tcW w:w="709" w:type="dxa"/>
            <w:vMerge/>
            <w:shd w:val="clear" w:color="auto" w:fill="FFFFFF"/>
          </w:tcPr>
          <w:p w14:paraId="570D4A25" w14:textId="77777777" w:rsidR="001655F3" w:rsidRPr="006F3DB6" w:rsidRDefault="001655F3" w:rsidP="006F3DB6">
            <w:pPr>
              <w:jc w:val="center"/>
              <w:rPr>
                <w:rFonts w:cs="Arial"/>
                <w:bCs/>
                <w:color w:val="000000"/>
                <w:sz w:val="20"/>
              </w:rPr>
            </w:pPr>
          </w:p>
        </w:tc>
      </w:tr>
      <w:tr w:rsidR="001655F3" w:rsidRPr="006F3DB6" w14:paraId="754F5A70" w14:textId="77777777" w:rsidTr="001655F3">
        <w:trPr>
          <w:trHeight w:val="469"/>
        </w:trPr>
        <w:tc>
          <w:tcPr>
            <w:tcW w:w="5173" w:type="dxa"/>
            <w:shd w:val="clear" w:color="auto" w:fill="FFFFFF"/>
            <w:vAlign w:val="center"/>
          </w:tcPr>
          <w:p w14:paraId="0A9069EF" w14:textId="77777777"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14:paraId="613CBF07" w14:textId="77777777"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w:t>
            </w:r>
          </w:p>
        </w:tc>
        <w:tc>
          <w:tcPr>
            <w:tcW w:w="1276" w:type="dxa"/>
            <w:vMerge/>
            <w:shd w:val="clear" w:color="auto" w:fill="FFFFFF"/>
            <w:vAlign w:val="center"/>
          </w:tcPr>
          <w:p w14:paraId="72795B23" w14:textId="77777777" w:rsidR="001655F3" w:rsidRPr="006F3DB6" w:rsidRDefault="001655F3" w:rsidP="006F3DB6">
            <w:pPr>
              <w:jc w:val="center"/>
              <w:rPr>
                <w:rFonts w:cs="Arial"/>
                <w:b/>
                <w:bCs/>
                <w:color w:val="000000"/>
                <w:sz w:val="20"/>
              </w:rPr>
            </w:pPr>
          </w:p>
        </w:tc>
        <w:tc>
          <w:tcPr>
            <w:tcW w:w="708" w:type="dxa"/>
            <w:vMerge/>
            <w:shd w:val="clear" w:color="auto" w:fill="FFFFFF"/>
          </w:tcPr>
          <w:p w14:paraId="34AA47A0" w14:textId="77777777" w:rsidR="001655F3" w:rsidRPr="006F3DB6" w:rsidRDefault="001655F3" w:rsidP="006F3DB6">
            <w:pPr>
              <w:jc w:val="center"/>
              <w:rPr>
                <w:rFonts w:cs="Arial"/>
                <w:bCs/>
                <w:color w:val="000000"/>
                <w:sz w:val="20"/>
              </w:rPr>
            </w:pPr>
          </w:p>
        </w:tc>
        <w:tc>
          <w:tcPr>
            <w:tcW w:w="709" w:type="dxa"/>
            <w:vMerge/>
            <w:shd w:val="clear" w:color="auto" w:fill="FFFFFF"/>
          </w:tcPr>
          <w:p w14:paraId="038A8CFC" w14:textId="77777777" w:rsidR="001655F3" w:rsidRPr="006F3DB6" w:rsidRDefault="001655F3" w:rsidP="006F3DB6">
            <w:pPr>
              <w:jc w:val="center"/>
              <w:rPr>
                <w:rFonts w:cs="Arial"/>
                <w:bCs/>
                <w:color w:val="000000"/>
                <w:sz w:val="20"/>
              </w:rPr>
            </w:pPr>
          </w:p>
        </w:tc>
      </w:tr>
      <w:tr w:rsidR="001655F3" w:rsidRPr="006F3DB6" w14:paraId="529B9580" w14:textId="77777777" w:rsidTr="001655F3">
        <w:trPr>
          <w:trHeight w:val="469"/>
        </w:trPr>
        <w:tc>
          <w:tcPr>
            <w:tcW w:w="5173" w:type="dxa"/>
            <w:shd w:val="clear" w:color="auto" w:fill="FFFFFF"/>
            <w:vAlign w:val="center"/>
          </w:tcPr>
          <w:p w14:paraId="004D720D" w14:textId="77777777" w:rsidR="001655F3" w:rsidRPr="006F3DB6" w:rsidRDefault="001655F3" w:rsidP="00894A29">
            <w:pPr>
              <w:rPr>
                <w:rFonts w:cs="Arial"/>
                <w:b/>
                <w:bCs/>
                <w:color w:val="000000"/>
                <w:sz w:val="20"/>
              </w:rPr>
            </w:pPr>
            <w:r w:rsidRPr="006F3DB6">
              <w:rPr>
                <w:rFonts w:cs="Arial"/>
                <w:b/>
                <w:bCs/>
                <w:color w:val="000000"/>
                <w:sz w:val="20"/>
              </w:rPr>
              <w:t>Vigencia</w:t>
            </w:r>
            <w:r w:rsidR="00C673F0">
              <w:rPr>
                <w:rFonts w:cs="Arial"/>
                <w:b/>
                <w:bCs/>
                <w:color w:val="000000"/>
                <w:sz w:val="20"/>
              </w:rPr>
              <w:t xml:space="preserve"> – 1</w:t>
            </w:r>
            <w:r w:rsidR="00894A29">
              <w:rPr>
                <w:rFonts w:cs="Arial"/>
                <w:b/>
                <w:bCs/>
                <w:color w:val="000000"/>
                <w:sz w:val="20"/>
              </w:rPr>
              <w:t>00</w:t>
            </w:r>
            <w:r w:rsidR="00C673F0">
              <w:rPr>
                <w:rFonts w:cs="Arial"/>
                <w:b/>
                <w:bCs/>
                <w:color w:val="000000"/>
                <w:sz w:val="20"/>
              </w:rPr>
              <w:t xml:space="preserve"> Puntos</w:t>
            </w:r>
          </w:p>
        </w:tc>
        <w:tc>
          <w:tcPr>
            <w:tcW w:w="1559" w:type="dxa"/>
            <w:shd w:val="clear" w:color="auto" w:fill="FFFFFF"/>
            <w:vAlign w:val="center"/>
          </w:tcPr>
          <w:p w14:paraId="361D1DD6" w14:textId="77777777" w:rsidR="001655F3" w:rsidRPr="006F3DB6" w:rsidRDefault="001655F3" w:rsidP="006F3DB6">
            <w:pPr>
              <w:jc w:val="center"/>
              <w:rPr>
                <w:rFonts w:cs="Arial"/>
                <w:b/>
                <w:bCs/>
                <w:color w:val="000000"/>
                <w:sz w:val="20"/>
              </w:rPr>
            </w:pPr>
          </w:p>
        </w:tc>
        <w:tc>
          <w:tcPr>
            <w:tcW w:w="1276" w:type="dxa"/>
            <w:vMerge/>
            <w:shd w:val="clear" w:color="auto" w:fill="FFFFFF"/>
            <w:vAlign w:val="center"/>
          </w:tcPr>
          <w:p w14:paraId="160E6EAB" w14:textId="77777777" w:rsidR="001655F3" w:rsidRPr="006F3DB6" w:rsidRDefault="001655F3" w:rsidP="006F3DB6">
            <w:pPr>
              <w:jc w:val="center"/>
              <w:rPr>
                <w:rFonts w:cs="Arial"/>
                <w:b/>
                <w:bCs/>
                <w:color w:val="000000"/>
                <w:sz w:val="20"/>
              </w:rPr>
            </w:pPr>
          </w:p>
        </w:tc>
        <w:tc>
          <w:tcPr>
            <w:tcW w:w="708" w:type="dxa"/>
            <w:vMerge/>
            <w:shd w:val="clear" w:color="auto" w:fill="FFFFFF"/>
          </w:tcPr>
          <w:p w14:paraId="42B84267" w14:textId="77777777" w:rsidR="001655F3" w:rsidRPr="006F3DB6" w:rsidRDefault="001655F3" w:rsidP="006F3DB6">
            <w:pPr>
              <w:jc w:val="center"/>
              <w:rPr>
                <w:rFonts w:cs="Arial"/>
                <w:bCs/>
                <w:color w:val="000000"/>
                <w:sz w:val="20"/>
              </w:rPr>
            </w:pPr>
          </w:p>
        </w:tc>
        <w:tc>
          <w:tcPr>
            <w:tcW w:w="709" w:type="dxa"/>
            <w:vMerge/>
            <w:shd w:val="clear" w:color="auto" w:fill="FFFFFF"/>
          </w:tcPr>
          <w:p w14:paraId="31D850AC" w14:textId="77777777" w:rsidR="001655F3" w:rsidRPr="006F3DB6" w:rsidRDefault="001655F3" w:rsidP="006F3DB6">
            <w:pPr>
              <w:jc w:val="center"/>
              <w:rPr>
                <w:rFonts w:cs="Arial"/>
                <w:bCs/>
                <w:color w:val="000000"/>
                <w:sz w:val="20"/>
              </w:rPr>
            </w:pPr>
          </w:p>
        </w:tc>
      </w:tr>
      <w:tr w:rsidR="001655F3" w:rsidRPr="006F3DB6" w14:paraId="5C64F90E" w14:textId="77777777" w:rsidTr="001655F3">
        <w:trPr>
          <w:trHeight w:val="469"/>
        </w:trPr>
        <w:tc>
          <w:tcPr>
            <w:tcW w:w="5173" w:type="dxa"/>
            <w:shd w:val="clear" w:color="auto" w:fill="FFFFFF"/>
            <w:vAlign w:val="center"/>
          </w:tcPr>
          <w:p w14:paraId="35C32020" w14:textId="77777777"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14:paraId="19B43030" w14:textId="77777777"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14:paraId="30A95CA2" w14:textId="77777777" w:rsidR="001655F3" w:rsidRPr="006F3DB6" w:rsidRDefault="001655F3" w:rsidP="006F3DB6">
            <w:pPr>
              <w:jc w:val="center"/>
              <w:rPr>
                <w:rFonts w:cs="Arial"/>
                <w:b/>
                <w:bCs/>
                <w:color w:val="000000"/>
                <w:sz w:val="20"/>
              </w:rPr>
            </w:pPr>
          </w:p>
        </w:tc>
        <w:tc>
          <w:tcPr>
            <w:tcW w:w="708" w:type="dxa"/>
            <w:vMerge/>
            <w:shd w:val="clear" w:color="auto" w:fill="FFFFFF"/>
          </w:tcPr>
          <w:p w14:paraId="6C53795B" w14:textId="77777777" w:rsidR="001655F3" w:rsidRPr="006F3DB6" w:rsidRDefault="001655F3" w:rsidP="006F3DB6">
            <w:pPr>
              <w:jc w:val="center"/>
              <w:rPr>
                <w:rFonts w:cs="Arial"/>
                <w:bCs/>
                <w:color w:val="000000"/>
                <w:sz w:val="20"/>
              </w:rPr>
            </w:pPr>
          </w:p>
        </w:tc>
        <w:tc>
          <w:tcPr>
            <w:tcW w:w="709" w:type="dxa"/>
            <w:vMerge/>
            <w:shd w:val="clear" w:color="auto" w:fill="FFFFFF"/>
          </w:tcPr>
          <w:p w14:paraId="59639556" w14:textId="77777777" w:rsidR="001655F3" w:rsidRPr="006F3DB6" w:rsidRDefault="001655F3" w:rsidP="006F3DB6">
            <w:pPr>
              <w:jc w:val="center"/>
              <w:rPr>
                <w:rFonts w:cs="Arial"/>
                <w:bCs/>
                <w:color w:val="000000"/>
                <w:sz w:val="20"/>
              </w:rPr>
            </w:pPr>
          </w:p>
        </w:tc>
      </w:tr>
      <w:tr w:rsidR="001655F3" w:rsidRPr="006F3DB6" w14:paraId="5834FFE6" w14:textId="77777777" w:rsidTr="001655F3">
        <w:trPr>
          <w:trHeight w:val="469"/>
        </w:trPr>
        <w:tc>
          <w:tcPr>
            <w:tcW w:w="5173" w:type="dxa"/>
            <w:shd w:val="clear" w:color="auto" w:fill="FFFFFF"/>
            <w:vAlign w:val="center"/>
          </w:tcPr>
          <w:p w14:paraId="28B36EBF" w14:textId="77777777"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14:paraId="06AC5501" w14:textId="77777777"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14:paraId="1C45C302" w14:textId="77777777" w:rsidR="001655F3" w:rsidRPr="006F3DB6" w:rsidRDefault="001655F3" w:rsidP="006F3DB6">
            <w:pPr>
              <w:jc w:val="center"/>
              <w:rPr>
                <w:rFonts w:cs="Arial"/>
                <w:b/>
                <w:bCs/>
                <w:color w:val="000000"/>
                <w:sz w:val="20"/>
              </w:rPr>
            </w:pPr>
          </w:p>
        </w:tc>
        <w:tc>
          <w:tcPr>
            <w:tcW w:w="708" w:type="dxa"/>
            <w:vMerge/>
            <w:shd w:val="clear" w:color="auto" w:fill="FFFFFF"/>
          </w:tcPr>
          <w:p w14:paraId="3B56EDAE" w14:textId="77777777" w:rsidR="001655F3" w:rsidRPr="006F3DB6" w:rsidRDefault="001655F3" w:rsidP="006F3DB6">
            <w:pPr>
              <w:jc w:val="center"/>
              <w:rPr>
                <w:rFonts w:cs="Arial"/>
                <w:bCs/>
                <w:color w:val="000000"/>
                <w:sz w:val="20"/>
              </w:rPr>
            </w:pPr>
          </w:p>
        </w:tc>
        <w:tc>
          <w:tcPr>
            <w:tcW w:w="709" w:type="dxa"/>
            <w:vMerge/>
            <w:shd w:val="clear" w:color="auto" w:fill="FFFFFF"/>
          </w:tcPr>
          <w:p w14:paraId="10E910C5" w14:textId="77777777" w:rsidR="001655F3" w:rsidRPr="006F3DB6" w:rsidRDefault="001655F3" w:rsidP="006F3DB6">
            <w:pPr>
              <w:jc w:val="center"/>
              <w:rPr>
                <w:rFonts w:cs="Arial"/>
                <w:bCs/>
                <w:color w:val="000000"/>
                <w:sz w:val="20"/>
              </w:rPr>
            </w:pPr>
          </w:p>
        </w:tc>
      </w:tr>
      <w:tr w:rsidR="001655F3" w:rsidRPr="006F3DB6" w14:paraId="2F2D477B" w14:textId="77777777" w:rsidTr="001655F3">
        <w:trPr>
          <w:trHeight w:val="469"/>
        </w:trPr>
        <w:tc>
          <w:tcPr>
            <w:tcW w:w="5173" w:type="dxa"/>
            <w:shd w:val="clear" w:color="auto" w:fill="FFFFFF"/>
            <w:vAlign w:val="center"/>
          </w:tcPr>
          <w:p w14:paraId="044A0C73" w14:textId="77777777"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14:paraId="27CC4EDA" w14:textId="77777777"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14:paraId="63F9C813" w14:textId="77777777" w:rsidR="001655F3" w:rsidRPr="006F3DB6" w:rsidRDefault="001655F3" w:rsidP="006F3DB6">
            <w:pPr>
              <w:jc w:val="center"/>
              <w:rPr>
                <w:rFonts w:cs="Arial"/>
                <w:b/>
                <w:bCs/>
                <w:color w:val="000000"/>
                <w:sz w:val="20"/>
              </w:rPr>
            </w:pPr>
          </w:p>
        </w:tc>
        <w:tc>
          <w:tcPr>
            <w:tcW w:w="708" w:type="dxa"/>
            <w:vMerge/>
            <w:shd w:val="clear" w:color="auto" w:fill="FFFFFF"/>
          </w:tcPr>
          <w:p w14:paraId="007D7AAA" w14:textId="77777777" w:rsidR="001655F3" w:rsidRPr="006F3DB6" w:rsidRDefault="001655F3" w:rsidP="006F3DB6">
            <w:pPr>
              <w:jc w:val="center"/>
              <w:rPr>
                <w:rFonts w:cs="Arial"/>
                <w:bCs/>
                <w:color w:val="000000"/>
                <w:sz w:val="20"/>
              </w:rPr>
            </w:pPr>
          </w:p>
        </w:tc>
        <w:tc>
          <w:tcPr>
            <w:tcW w:w="709" w:type="dxa"/>
            <w:vMerge/>
            <w:shd w:val="clear" w:color="auto" w:fill="FFFFFF"/>
          </w:tcPr>
          <w:p w14:paraId="68D7859A" w14:textId="77777777" w:rsidR="001655F3" w:rsidRPr="006F3DB6" w:rsidRDefault="001655F3" w:rsidP="006F3DB6">
            <w:pPr>
              <w:jc w:val="center"/>
              <w:rPr>
                <w:rFonts w:cs="Arial"/>
                <w:bCs/>
                <w:color w:val="000000"/>
                <w:sz w:val="20"/>
              </w:rPr>
            </w:pPr>
          </w:p>
        </w:tc>
      </w:tr>
      <w:tr w:rsidR="001655F3" w:rsidRPr="006F3DB6" w14:paraId="65CC28E1" w14:textId="77777777" w:rsidTr="001655F3">
        <w:trPr>
          <w:trHeight w:val="469"/>
        </w:trPr>
        <w:tc>
          <w:tcPr>
            <w:tcW w:w="5173" w:type="dxa"/>
            <w:shd w:val="clear" w:color="auto" w:fill="FFFFFF"/>
            <w:vAlign w:val="center"/>
          </w:tcPr>
          <w:p w14:paraId="771BF327" w14:textId="77777777"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14:paraId="064C0539" w14:textId="77777777"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 </w:t>
            </w:r>
          </w:p>
        </w:tc>
        <w:tc>
          <w:tcPr>
            <w:tcW w:w="1276" w:type="dxa"/>
            <w:vMerge/>
            <w:shd w:val="clear" w:color="auto" w:fill="FFFFFF"/>
            <w:vAlign w:val="center"/>
          </w:tcPr>
          <w:p w14:paraId="2D711E78" w14:textId="77777777" w:rsidR="001655F3" w:rsidRPr="006F3DB6" w:rsidRDefault="001655F3" w:rsidP="006F3DB6">
            <w:pPr>
              <w:jc w:val="center"/>
              <w:rPr>
                <w:rFonts w:cs="Arial"/>
                <w:b/>
                <w:bCs/>
                <w:color w:val="000000"/>
                <w:sz w:val="20"/>
              </w:rPr>
            </w:pPr>
          </w:p>
        </w:tc>
        <w:tc>
          <w:tcPr>
            <w:tcW w:w="708" w:type="dxa"/>
            <w:vMerge/>
            <w:shd w:val="clear" w:color="auto" w:fill="FFFFFF"/>
          </w:tcPr>
          <w:p w14:paraId="67AAB55D" w14:textId="77777777" w:rsidR="001655F3" w:rsidRPr="006F3DB6" w:rsidRDefault="001655F3" w:rsidP="006F3DB6">
            <w:pPr>
              <w:jc w:val="center"/>
              <w:rPr>
                <w:rFonts w:cs="Arial"/>
                <w:bCs/>
                <w:color w:val="000000"/>
                <w:sz w:val="20"/>
              </w:rPr>
            </w:pPr>
          </w:p>
        </w:tc>
        <w:tc>
          <w:tcPr>
            <w:tcW w:w="709" w:type="dxa"/>
            <w:vMerge/>
            <w:shd w:val="clear" w:color="auto" w:fill="FFFFFF"/>
          </w:tcPr>
          <w:p w14:paraId="1AFC8D79" w14:textId="77777777" w:rsidR="001655F3" w:rsidRPr="006F3DB6" w:rsidRDefault="001655F3" w:rsidP="006F3DB6">
            <w:pPr>
              <w:jc w:val="center"/>
              <w:rPr>
                <w:rFonts w:cs="Arial"/>
                <w:bCs/>
                <w:color w:val="000000"/>
                <w:sz w:val="20"/>
              </w:rPr>
            </w:pPr>
          </w:p>
        </w:tc>
      </w:tr>
      <w:tr w:rsidR="001655F3" w:rsidRPr="006F3DB6" w14:paraId="495317BD" w14:textId="77777777" w:rsidTr="001655F3">
        <w:trPr>
          <w:trHeight w:val="521"/>
        </w:trPr>
        <w:tc>
          <w:tcPr>
            <w:tcW w:w="6732" w:type="dxa"/>
            <w:gridSpan w:val="2"/>
            <w:shd w:val="clear" w:color="auto" w:fill="FFFFFF"/>
            <w:vAlign w:val="center"/>
          </w:tcPr>
          <w:p w14:paraId="64493C58" w14:textId="58286369" w:rsidR="001655F3" w:rsidRPr="008E3877" w:rsidRDefault="001655F3" w:rsidP="00254FC5">
            <w:pPr>
              <w:rPr>
                <w:rFonts w:cs="Arial"/>
                <w:b/>
                <w:bCs/>
                <w:color w:val="000000"/>
                <w:sz w:val="20"/>
                <w:u w:val="single"/>
              </w:rPr>
            </w:pPr>
            <w:r w:rsidRPr="008E3877">
              <w:rPr>
                <w:rFonts w:cs="Arial"/>
                <w:b/>
                <w:bCs/>
                <w:color w:val="000000"/>
                <w:sz w:val="20"/>
                <w:u w:val="single"/>
              </w:rPr>
              <w:t>Anexo bono por no reclamación</w:t>
            </w:r>
            <w:r w:rsidR="00254FC5" w:rsidRPr="008E3877">
              <w:rPr>
                <w:rFonts w:cs="Arial"/>
                <w:b/>
                <w:bCs/>
                <w:color w:val="000000"/>
                <w:sz w:val="20"/>
                <w:u w:val="single"/>
              </w:rPr>
              <w:t xml:space="preserve">, </w:t>
            </w:r>
            <w:r w:rsidR="00254FC5" w:rsidRPr="008E3877">
              <w:rPr>
                <w:rFonts w:cs="Arial"/>
                <w:bCs/>
                <w:color w:val="000000"/>
                <w:sz w:val="20"/>
                <w:u w:val="single"/>
              </w:rPr>
              <w:t>Quien otorgue en igualdad de condiciones su calificación será de 200 Puntos</w:t>
            </w:r>
            <w:r w:rsidR="00254FC5" w:rsidRPr="008E3877">
              <w:rPr>
                <w:rFonts w:cs="Arial"/>
                <w:b/>
                <w:bCs/>
                <w:color w:val="000000"/>
                <w:sz w:val="20"/>
                <w:u w:val="single"/>
              </w:rPr>
              <w:t xml:space="preserve"> </w:t>
            </w:r>
          </w:p>
        </w:tc>
        <w:tc>
          <w:tcPr>
            <w:tcW w:w="1276" w:type="dxa"/>
            <w:vMerge w:val="restart"/>
            <w:shd w:val="clear" w:color="auto" w:fill="FFFFFF"/>
            <w:vAlign w:val="center"/>
          </w:tcPr>
          <w:p w14:paraId="689CD86E" w14:textId="77777777" w:rsidR="001655F3" w:rsidRPr="006F3DB6" w:rsidRDefault="009622C3" w:rsidP="00F31931">
            <w:pPr>
              <w:jc w:val="center"/>
              <w:rPr>
                <w:rFonts w:cs="Arial"/>
                <w:b/>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w:t>
            </w:r>
          </w:p>
        </w:tc>
        <w:tc>
          <w:tcPr>
            <w:tcW w:w="708" w:type="dxa"/>
            <w:vMerge w:val="restart"/>
            <w:shd w:val="clear" w:color="auto" w:fill="FFFFFF"/>
            <w:vAlign w:val="center"/>
          </w:tcPr>
          <w:p w14:paraId="6427D358" w14:textId="77777777"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14:paraId="66E3B993" w14:textId="77777777" w:rsidR="001655F3" w:rsidRPr="006F3DB6" w:rsidRDefault="001655F3" w:rsidP="006F3DB6">
            <w:pPr>
              <w:jc w:val="center"/>
              <w:rPr>
                <w:rFonts w:cs="Arial"/>
                <w:bCs/>
                <w:color w:val="000000"/>
                <w:sz w:val="20"/>
              </w:rPr>
            </w:pPr>
          </w:p>
        </w:tc>
      </w:tr>
      <w:tr w:rsidR="00254FC5" w:rsidRPr="006F3DB6" w14:paraId="6AD79763" w14:textId="77777777" w:rsidTr="008E3877">
        <w:trPr>
          <w:trHeight w:val="1367"/>
        </w:trPr>
        <w:tc>
          <w:tcPr>
            <w:tcW w:w="6732" w:type="dxa"/>
            <w:gridSpan w:val="2"/>
            <w:shd w:val="clear" w:color="auto" w:fill="FFFFFF"/>
            <w:vAlign w:val="center"/>
          </w:tcPr>
          <w:p w14:paraId="708FE6CA" w14:textId="77777777" w:rsidR="00254FC5" w:rsidRPr="008E3877" w:rsidRDefault="00254FC5" w:rsidP="006F3DB6">
            <w:pPr>
              <w:rPr>
                <w:rFonts w:cs="Arial"/>
                <w:bCs/>
                <w:color w:val="000000"/>
                <w:sz w:val="20"/>
                <w:u w:val="single"/>
              </w:rPr>
            </w:pPr>
          </w:p>
          <w:p w14:paraId="4CFBC172" w14:textId="458A3E23" w:rsidR="00254FC5" w:rsidRPr="008E3877" w:rsidRDefault="00254FC5" w:rsidP="00254FC5">
            <w:pPr>
              <w:rPr>
                <w:rFonts w:cs="Arial"/>
                <w:bCs/>
                <w:color w:val="000000"/>
                <w:sz w:val="20"/>
                <w:u w:val="single"/>
              </w:rPr>
            </w:pPr>
            <w:r w:rsidRPr="008E3877">
              <w:rPr>
                <w:rFonts w:cs="Arial"/>
                <w:bCs/>
                <w:color w:val="000000"/>
                <w:sz w:val="20"/>
                <w:u w:val="single"/>
              </w:rPr>
              <w:t>Está entendido y acordado que se otorga un descuento 15% anual de bono por no reclamación, pagadero a la expiración como devolución de prima bruta.</w:t>
            </w:r>
          </w:p>
          <w:p w14:paraId="713911F2" w14:textId="77777777" w:rsidR="00254FC5" w:rsidRPr="008E3877" w:rsidRDefault="00254FC5" w:rsidP="00254FC5">
            <w:pPr>
              <w:rPr>
                <w:rFonts w:cs="Arial"/>
                <w:bCs/>
                <w:color w:val="000000"/>
                <w:sz w:val="20"/>
                <w:u w:val="single"/>
              </w:rPr>
            </w:pPr>
          </w:p>
          <w:p w14:paraId="35726175" w14:textId="77777777" w:rsidR="00254FC5" w:rsidRPr="008E3877" w:rsidRDefault="00254FC5" w:rsidP="00254FC5">
            <w:pPr>
              <w:rPr>
                <w:rFonts w:cs="Arial"/>
                <w:bCs/>
                <w:color w:val="000000"/>
                <w:sz w:val="20"/>
                <w:u w:val="single"/>
              </w:rPr>
            </w:pPr>
            <w:r w:rsidRPr="008E3877">
              <w:rPr>
                <w:rFonts w:cs="Arial"/>
                <w:bCs/>
                <w:color w:val="000000"/>
                <w:sz w:val="20"/>
                <w:u w:val="single"/>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w:t>
            </w:r>
            <w:r w:rsidRPr="008E3877">
              <w:rPr>
                <w:rFonts w:cs="Arial"/>
                <w:bCs/>
                <w:color w:val="000000"/>
                <w:sz w:val="20"/>
                <w:u w:val="single"/>
              </w:rPr>
              <w:lastRenderedPageBreak/>
              <w:t>aseguradora y/o reaseguradores siempre y cuando la vigencia sea mínima de un año.</w:t>
            </w:r>
          </w:p>
          <w:p w14:paraId="001198C1" w14:textId="77777777" w:rsidR="00254FC5" w:rsidRPr="008E3877" w:rsidRDefault="00254FC5" w:rsidP="00254FC5">
            <w:pPr>
              <w:rPr>
                <w:rFonts w:cs="Arial"/>
                <w:bCs/>
                <w:color w:val="000000"/>
                <w:sz w:val="20"/>
                <w:u w:val="single"/>
              </w:rPr>
            </w:pPr>
          </w:p>
          <w:p w14:paraId="1C090FFF" w14:textId="3E1DD006" w:rsidR="00254FC5" w:rsidRPr="008E3877" w:rsidRDefault="00254FC5" w:rsidP="00254FC5">
            <w:pPr>
              <w:rPr>
                <w:rFonts w:cs="Arial"/>
                <w:bCs/>
                <w:color w:val="000000"/>
                <w:sz w:val="20"/>
                <w:u w:val="single"/>
              </w:rPr>
            </w:pPr>
            <w:r w:rsidRPr="008E3877">
              <w:rPr>
                <w:rFonts w:cs="Arial"/>
                <w:bCs/>
                <w:color w:val="000000"/>
                <w:sz w:val="20"/>
                <w:u w:val="single"/>
              </w:rPr>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14:paraId="24F1A1AB" w14:textId="77777777" w:rsidR="00254FC5" w:rsidRPr="008E3877" w:rsidRDefault="00254FC5" w:rsidP="006F3DB6">
            <w:pPr>
              <w:rPr>
                <w:rFonts w:cs="Arial"/>
                <w:bCs/>
                <w:color w:val="000000"/>
                <w:sz w:val="20"/>
                <w:u w:val="single"/>
              </w:rPr>
            </w:pPr>
          </w:p>
          <w:p w14:paraId="64D3F5C2" w14:textId="77777777" w:rsidR="00254FC5" w:rsidRPr="008E3877" w:rsidRDefault="00254FC5" w:rsidP="006F3DB6">
            <w:pPr>
              <w:jc w:val="center"/>
              <w:rPr>
                <w:rFonts w:cs="Arial"/>
                <w:bCs/>
                <w:color w:val="000000"/>
                <w:sz w:val="20"/>
                <w:u w:val="single"/>
              </w:rPr>
            </w:pPr>
          </w:p>
          <w:p w14:paraId="32880F1C" w14:textId="77777777" w:rsidR="00254FC5" w:rsidRPr="008E3877" w:rsidRDefault="00254FC5" w:rsidP="006F3DB6">
            <w:pPr>
              <w:rPr>
                <w:rFonts w:cs="Arial"/>
                <w:bCs/>
                <w:color w:val="000000"/>
                <w:sz w:val="20"/>
                <w:u w:val="single"/>
              </w:rPr>
            </w:pPr>
          </w:p>
          <w:p w14:paraId="28B873C6" w14:textId="77777777" w:rsidR="00254FC5" w:rsidRPr="008E3877" w:rsidRDefault="00254FC5" w:rsidP="006F3DB6">
            <w:pPr>
              <w:jc w:val="center"/>
              <w:rPr>
                <w:rFonts w:cs="Arial"/>
                <w:bCs/>
                <w:color w:val="000000"/>
                <w:sz w:val="20"/>
                <w:u w:val="single"/>
              </w:rPr>
            </w:pPr>
          </w:p>
          <w:p w14:paraId="473E3B29" w14:textId="77777777" w:rsidR="00254FC5" w:rsidRPr="008E3877" w:rsidRDefault="00254FC5" w:rsidP="006F3DB6">
            <w:pPr>
              <w:rPr>
                <w:rFonts w:cs="Arial"/>
                <w:color w:val="000000"/>
                <w:sz w:val="20"/>
                <w:u w:val="single"/>
              </w:rPr>
            </w:pPr>
          </w:p>
          <w:p w14:paraId="2B3F0F5E" w14:textId="397071A1" w:rsidR="00254FC5" w:rsidRPr="008E3877" w:rsidRDefault="00254FC5" w:rsidP="008E3877">
            <w:pPr>
              <w:jc w:val="center"/>
              <w:rPr>
                <w:rFonts w:cs="Arial"/>
                <w:bCs/>
                <w:color w:val="000000"/>
                <w:sz w:val="20"/>
                <w:u w:val="single"/>
              </w:rPr>
            </w:pPr>
          </w:p>
        </w:tc>
        <w:tc>
          <w:tcPr>
            <w:tcW w:w="1276" w:type="dxa"/>
            <w:vMerge/>
            <w:shd w:val="clear" w:color="auto" w:fill="FFFFFF"/>
            <w:vAlign w:val="center"/>
          </w:tcPr>
          <w:p w14:paraId="2D3D5EDE" w14:textId="77777777" w:rsidR="00254FC5" w:rsidRPr="006F3DB6" w:rsidRDefault="00254FC5" w:rsidP="006F3DB6">
            <w:pPr>
              <w:jc w:val="center"/>
              <w:rPr>
                <w:rFonts w:cs="Arial"/>
                <w:b/>
                <w:bCs/>
                <w:color w:val="000000"/>
                <w:sz w:val="20"/>
              </w:rPr>
            </w:pPr>
          </w:p>
        </w:tc>
        <w:tc>
          <w:tcPr>
            <w:tcW w:w="708" w:type="dxa"/>
            <w:vMerge/>
            <w:shd w:val="clear" w:color="auto" w:fill="FFFFFF"/>
          </w:tcPr>
          <w:p w14:paraId="266D3CB2" w14:textId="77777777" w:rsidR="00254FC5" w:rsidRPr="006F3DB6" w:rsidRDefault="00254FC5" w:rsidP="006F3DB6">
            <w:pPr>
              <w:jc w:val="center"/>
              <w:rPr>
                <w:rFonts w:cs="Arial"/>
                <w:bCs/>
                <w:color w:val="000000"/>
                <w:sz w:val="20"/>
              </w:rPr>
            </w:pPr>
          </w:p>
        </w:tc>
        <w:tc>
          <w:tcPr>
            <w:tcW w:w="709" w:type="dxa"/>
            <w:vMerge/>
            <w:shd w:val="clear" w:color="auto" w:fill="FFFFFF"/>
          </w:tcPr>
          <w:p w14:paraId="47BE4E88" w14:textId="77777777" w:rsidR="00254FC5" w:rsidRPr="006F3DB6" w:rsidRDefault="00254FC5" w:rsidP="006F3DB6">
            <w:pPr>
              <w:jc w:val="center"/>
              <w:rPr>
                <w:rFonts w:cs="Arial"/>
                <w:bCs/>
                <w:color w:val="000000"/>
                <w:sz w:val="20"/>
              </w:rPr>
            </w:pPr>
          </w:p>
        </w:tc>
      </w:tr>
    </w:tbl>
    <w:p w14:paraId="6FE6117C" w14:textId="77777777" w:rsidR="00A603DB" w:rsidRPr="006F3DB6" w:rsidRDefault="00A603DB" w:rsidP="006F3DB6">
      <w:pPr>
        <w:jc w:val="left"/>
        <w:rPr>
          <w:rFonts w:eastAsia="Arial" w:cs="Arial"/>
          <w:b/>
          <w:kern w:val="1"/>
          <w:sz w:val="20"/>
        </w:rPr>
      </w:pPr>
    </w:p>
    <w:p w14:paraId="6839B62F" w14:textId="77777777" w:rsidR="00CE392A" w:rsidRDefault="00826584" w:rsidP="006F3DB6">
      <w:pPr>
        <w:jc w:val="left"/>
        <w:rPr>
          <w:rFonts w:eastAsia="Arial" w:cs="Arial"/>
          <w:b/>
          <w:kern w:val="1"/>
          <w:sz w:val="20"/>
        </w:rPr>
      </w:pPr>
      <w:r w:rsidRPr="006F3DB6">
        <w:rPr>
          <w:rFonts w:eastAsia="Arial" w:cs="Arial"/>
          <w:b/>
          <w:kern w:val="1"/>
          <w:sz w:val="20"/>
        </w:rPr>
        <w:br w:type="page"/>
      </w:r>
    </w:p>
    <w:p w14:paraId="090F17E6" w14:textId="77777777"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lastRenderedPageBreak/>
        <w:t>DEDUCIBLES (200 PUNTOS)</w:t>
      </w:r>
    </w:p>
    <w:p w14:paraId="23147878" w14:textId="77777777" w:rsidR="00CE392A" w:rsidRPr="006F3DB6" w:rsidRDefault="00CE392A" w:rsidP="00CE392A">
      <w:pPr>
        <w:tabs>
          <w:tab w:val="left" w:pos="426"/>
          <w:tab w:val="left" w:pos="900"/>
        </w:tabs>
        <w:autoSpaceDE w:val="0"/>
        <w:autoSpaceDN w:val="0"/>
        <w:adjustRightInd w:val="0"/>
        <w:rPr>
          <w:rFonts w:cs="Arial"/>
          <w:b/>
          <w:sz w:val="20"/>
        </w:rPr>
      </w:pPr>
    </w:p>
    <w:p w14:paraId="635E69FC" w14:textId="77777777"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t>TABLA DE DEDUCIBLES (200 PUNTOS):</w:t>
      </w:r>
    </w:p>
    <w:p w14:paraId="3814D2F2" w14:textId="77777777" w:rsidR="00CE392A" w:rsidRPr="006F3DB6" w:rsidRDefault="00CE392A" w:rsidP="00CE392A">
      <w:pPr>
        <w:tabs>
          <w:tab w:val="left" w:pos="426"/>
          <w:tab w:val="left" w:pos="900"/>
        </w:tabs>
        <w:autoSpaceDE w:val="0"/>
        <w:autoSpaceDN w:val="0"/>
        <w:adjustRightInd w:val="0"/>
        <w:rPr>
          <w:rFonts w:cs="Arial"/>
          <w:b/>
          <w:sz w:val="20"/>
        </w:rPr>
      </w:pPr>
    </w:p>
    <w:p w14:paraId="11ED650F" w14:textId="77777777" w:rsidR="00CE392A" w:rsidRPr="006F3DB6" w:rsidRDefault="00CE392A" w:rsidP="00CE392A">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 siguiente tabla.</w:t>
      </w:r>
    </w:p>
    <w:p w14:paraId="5B4AAD71" w14:textId="77777777" w:rsidR="00CE392A" w:rsidRPr="006F3DB6" w:rsidRDefault="00CE392A" w:rsidP="006F3DB6">
      <w:pPr>
        <w:jc w:val="left"/>
        <w:rPr>
          <w:rFonts w:eastAsia="Arial"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B13E48" w14:paraId="4236C312" w14:textId="77777777" w:rsidTr="008E3877">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AEC9C58" w14:textId="77777777" w:rsidR="00CE392A" w:rsidRPr="00B13E48" w:rsidRDefault="00CE392A" w:rsidP="008E3877">
            <w:pPr>
              <w:jc w:val="left"/>
              <w:rPr>
                <w:rFonts w:cs="Arial"/>
                <w:b/>
                <w:bCs/>
                <w:color w:val="000000"/>
                <w:sz w:val="20"/>
                <w:lang w:eastAsia="es-CO"/>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CE392A" w:rsidRPr="00B13E48" w14:paraId="34A8F489"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9E660FB" w14:textId="77777777" w:rsidR="00CE392A" w:rsidRPr="00B13E48" w:rsidRDefault="00CE392A" w:rsidP="008E3877">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623560D" w14:textId="77777777" w:rsidR="00CE392A" w:rsidRPr="00B13E48" w:rsidRDefault="00CE392A" w:rsidP="008E3877">
            <w:pPr>
              <w:jc w:val="center"/>
              <w:rPr>
                <w:rFonts w:cs="Arial"/>
                <w:b/>
                <w:bCs/>
                <w:color w:val="000000"/>
                <w:sz w:val="20"/>
                <w:lang w:eastAsia="es-CO"/>
              </w:rPr>
            </w:pPr>
            <w:r w:rsidRPr="00B13E48">
              <w:rPr>
                <w:rFonts w:cs="Arial"/>
                <w:b/>
                <w:bCs/>
                <w:color w:val="000000"/>
                <w:sz w:val="20"/>
                <w:lang w:eastAsia="es-CO"/>
              </w:rPr>
              <w:t xml:space="preserve">Puntaje </w:t>
            </w:r>
          </w:p>
        </w:tc>
      </w:tr>
      <w:tr w:rsidR="00CE392A" w:rsidRPr="00B13E48" w14:paraId="18C6D4CD"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50B9EE01" w14:textId="77777777" w:rsidR="00CE392A" w:rsidRPr="00B13E48" w:rsidRDefault="00CE392A" w:rsidP="008E3877">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0 y hasta </w:t>
            </w:r>
            <w:r>
              <w:rPr>
                <w:rFonts w:cs="Arial"/>
                <w:color w:val="000000"/>
                <w:sz w:val="20"/>
                <w:lang w:eastAsia="es-CO"/>
              </w:rPr>
              <w:t>$</w:t>
            </w:r>
            <w:r w:rsidRPr="00B13E48">
              <w:rPr>
                <w:rFonts w:cs="Arial"/>
                <w:color w:val="000000"/>
                <w:sz w:val="20"/>
                <w:lang w:eastAsia="es-CO"/>
              </w:rPr>
              <w:t xml:space="preserve"> 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7EC8C16" w14:textId="77777777" w:rsidR="00CE392A" w:rsidRPr="00B13E48" w:rsidRDefault="00CE392A" w:rsidP="008E3877">
            <w:pPr>
              <w:jc w:val="center"/>
              <w:rPr>
                <w:rFonts w:cs="Arial"/>
                <w:color w:val="000000"/>
                <w:sz w:val="20"/>
                <w:lang w:eastAsia="es-CO"/>
              </w:rPr>
            </w:pPr>
            <w:r>
              <w:rPr>
                <w:rFonts w:cs="Arial"/>
                <w:color w:val="000000"/>
                <w:sz w:val="20"/>
                <w:lang w:eastAsia="es-CO"/>
              </w:rPr>
              <w:t xml:space="preserve">200 </w:t>
            </w:r>
            <w:r w:rsidRPr="00B13E48">
              <w:rPr>
                <w:rFonts w:cs="Arial"/>
                <w:color w:val="000000"/>
                <w:sz w:val="20"/>
                <w:lang w:eastAsia="es-CO"/>
              </w:rPr>
              <w:t>Puntos</w:t>
            </w:r>
          </w:p>
        </w:tc>
      </w:tr>
      <w:tr w:rsidR="00CE392A" w:rsidRPr="00B13E48" w14:paraId="0BE562E7"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EDE87C7" w14:textId="77777777" w:rsidR="00CE392A" w:rsidRPr="00B13E48" w:rsidRDefault="00CE392A" w:rsidP="008E3877">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A0BA5D3" w14:textId="77777777" w:rsidR="00CE392A" w:rsidRPr="00B13E48" w:rsidRDefault="00CE392A" w:rsidP="008E3877">
            <w:pPr>
              <w:jc w:val="center"/>
              <w:rPr>
                <w:rFonts w:cs="Arial"/>
                <w:color w:val="000000"/>
                <w:sz w:val="20"/>
                <w:lang w:eastAsia="es-CO"/>
              </w:rPr>
            </w:pPr>
            <w:r>
              <w:rPr>
                <w:rFonts w:cs="Arial"/>
                <w:color w:val="000000"/>
                <w:sz w:val="20"/>
                <w:lang w:eastAsia="es-CO"/>
              </w:rPr>
              <w:t xml:space="preserve">150 </w:t>
            </w:r>
            <w:r w:rsidRPr="00B13E48">
              <w:rPr>
                <w:rFonts w:cs="Arial"/>
                <w:color w:val="000000"/>
                <w:sz w:val="20"/>
                <w:lang w:eastAsia="es-CO"/>
              </w:rPr>
              <w:t>Puntos</w:t>
            </w:r>
          </w:p>
        </w:tc>
      </w:tr>
      <w:tr w:rsidR="00CE392A" w:rsidRPr="00B13E48" w14:paraId="04B1294C" w14:textId="77777777" w:rsidTr="008E3877">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A0FE3D3" w14:textId="77777777" w:rsidR="00CE392A" w:rsidRPr="00B13E48" w:rsidRDefault="00CE392A" w:rsidP="008E3877">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 xml:space="preserve">$ </w:t>
            </w:r>
            <w:r w:rsidRPr="00B13E48">
              <w:rPr>
                <w:rFonts w:cs="Arial"/>
                <w:color w:val="000000"/>
                <w:sz w:val="20"/>
                <w:lang w:eastAsia="es-CO"/>
              </w:rPr>
              <w:t>5</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4EA4006D" w14:textId="77777777" w:rsidR="00CE392A" w:rsidRPr="00B13E48" w:rsidRDefault="00CE392A" w:rsidP="008E3877">
            <w:pPr>
              <w:jc w:val="center"/>
              <w:rPr>
                <w:rFonts w:cs="Arial"/>
                <w:color w:val="000000"/>
                <w:sz w:val="20"/>
                <w:lang w:eastAsia="es-CO"/>
              </w:rPr>
            </w:pPr>
            <w:r>
              <w:rPr>
                <w:rFonts w:cs="Arial"/>
                <w:color w:val="000000"/>
                <w:sz w:val="20"/>
                <w:lang w:eastAsia="es-CO"/>
              </w:rPr>
              <w:t>100</w:t>
            </w:r>
            <w:r w:rsidRPr="00B13E48">
              <w:rPr>
                <w:rFonts w:cs="Arial"/>
                <w:color w:val="000000"/>
                <w:sz w:val="20"/>
                <w:lang w:eastAsia="es-CO"/>
              </w:rPr>
              <w:t xml:space="preserve"> Puntos</w:t>
            </w:r>
          </w:p>
        </w:tc>
      </w:tr>
      <w:tr w:rsidR="00CE392A" w:rsidRPr="00B13E48" w14:paraId="2590F82A"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B89F7F7" w14:textId="77777777" w:rsidR="00CE392A" w:rsidRPr="00B13E48" w:rsidRDefault="00CE392A" w:rsidP="008E3877">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$ 50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6FA90C8" w14:textId="77777777" w:rsidR="00CE392A" w:rsidRPr="00B13E48" w:rsidRDefault="00CE392A" w:rsidP="008E3877">
            <w:pPr>
              <w:jc w:val="center"/>
              <w:rPr>
                <w:rFonts w:cs="Arial"/>
                <w:color w:val="000000"/>
                <w:sz w:val="20"/>
                <w:lang w:eastAsia="es-CO"/>
              </w:rPr>
            </w:pPr>
            <w:r>
              <w:rPr>
                <w:rFonts w:cs="Arial"/>
                <w:color w:val="000000"/>
                <w:sz w:val="20"/>
                <w:lang w:eastAsia="es-CO"/>
              </w:rPr>
              <w:t>50</w:t>
            </w:r>
            <w:r w:rsidRPr="00B13E48">
              <w:rPr>
                <w:rFonts w:cs="Arial"/>
                <w:color w:val="000000"/>
                <w:sz w:val="20"/>
                <w:lang w:eastAsia="es-CO"/>
              </w:rPr>
              <w:t xml:space="preserve"> Puntos</w:t>
            </w:r>
          </w:p>
        </w:tc>
      </w:tr>
      <w:tr w:rsidR="00CE392A" w:rsidRPr="00B13E48" w14:paraId="10361D85" w14:textId="77777777" w:rsidTr="008E3877">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458D1CE1" w14:textId="77777777" w:rsidR="00CE392A" w:rsidRPr="00B13E48" w:rsidRDefault="00CE392A" w:rsidP="008E3877">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10</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199B15D" w14:textId="77777777" w:rsidR="00CE392A" w:rsidRPr="00B13E48" w:rsidRDefault="00B1500C" w:rsidP="008E3877">
            <w:pPr>
              <w:jc w:val="center"/>
              <w:rPr>
                <w:rFonts w:cs="Arial"/>
                <w:color w:val="000000"/>
                <w:sz w:val="20"/>
                <w:lang w:eastAsia="es-CO"/>
              </w:rPr>
            </w:pPr>
            <w:r>
              <w:rPr>
                <w:rFonts w:cs="Arial"/>
                <w:color w:val="000000"/>
                <w:sz w:val="20"/>
                <w:lang w:eastAsia="es-CO"/>
              </w:rPr>
              <w:t>2</w:t>
            </w:r>
            <w:r w:rsidR="00CE392A">
              <w:rPr>
                <w:rFonts w:cs="Arial"/>
                <w:color w:val="000000"/>
                <w:sz w:val="20"/>
                <w:lang w:eastAsia="es-CO"/>
              </w:rPr>
              <w:t>0</w:t>
            </w:r>
            <w:r>
              <w:rPr>
                <w:rFonts w:cs="Arial"/>
                <w:color w:val="000000"/>
                <w:sz w:val="20"/>
                <w:lang w:eastAsia="es-CO"/>
              </w:rPr>
              <w:t xml:space="preserve"> </w:t>
            </w:r>
            <w:r w:rsidR="00CE392A" w:rsidRPr="00B13E48">
              <w:rPr>
                <w:rFonts w:cs="Arial"/>
                <w:color w:val="000000"/>
                <w:sz w:val="20"/>
                <w:lang w:eastAsia="es-CO"/>
              </w:rPr>
              <w:t>Puntos</w:t>
            </w:r>
          </w:p>
        </w:tc>
      </w:tr>
      <w:tr w:rsidR="00CE392A" w:rsidRPr="00B13E48" w14:paraId="3E357F61" w14:textId="77777777" w:rsidTr="008E3877">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07173DE7" w14:textId="77777777" w:rsidR="00CE392A" w:rsidRPr="00B13E48" w:rsidRDefault="002616AD" w:rsidP="008E3877">
            <w:pPr>
              <w:jc w:val="left"/>
              <w:rPr>
                <w:rFonts w:cs="Arial"/>
                <w:color w:val="000000"/>
                <w:sz w:val="20"/>
                <w:lang w:eastAsia="es-CO"/>
              </w:rPr>
            </w:pPr>
            <w:r>
              <w:rPr>
                <w:rFonts w:cs="Arial"/>
                <w:b/>
                <w:bCs/>
                <w:color w:val="000000"/>
                <w:sz w:val="20"/>
                <w:lang w:eastAsia="es-CO"/>
              </w:rPr>
              <w:t>NOTA:</w:t>
            </w:r>
            <w:r w:rsidR="00497ABA">
              <w:rPr>
                <w:rFonts w:cs="Arial"/>
                <w:b/>
                <w:bCs/>
                <w:color w:val="000000"/>
                <w:sz w:val="20"/>
                <w:lang w:eastAsia="es-CO"/>
              </w:rPr>
              <w:t xml:space="preserve"> </w:t>
            </w:r>
            <w:r w:rsidR="00B1500C">
              <w:rPr>
                <w:rFonts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1AE7E71" w14:textId="77777777" w:rsidR="00CE392A" w:rsidRPr="00B13E48" w:rsidRDefault="00CE392A" w:rsidP="008E3877">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 xml:space="preserve">0 </w:t>
            </w:r>
            <w:r w:rsidR="00B1500C" w:rsidRPr="00B13E48">
              <w:rPr>
                <w:rFonts w:cs="Arial"/>
                <w:color w:val="000000"/>
                <w:sz w:val="20"/>
                <w:lang w:eastAsia="es-CO"/>
              </w:rPr>
              <w:t>Puntos</w:t>
            </w:r>
          </w:p>
        </w:tc>
      </w:tr>
    </w:tbl>
    <w:p w14:paraId="25648D46" w14:textId="77777777" w:rsidR="00CE392A" w:rsidRDefault="00CE392A" w:rsidP="00CE392A">
      <w:pPr>
        <w:jc w:val="left"/>
        <w:rPr>
          <w:rFonts w:eastAsia="MS Mincho" w:cs="Arial"/>
          <w:b/>
          <w:sz w:val="20"/>
          <w:lang w:eastAsia="en-US"/>
        </w:rPr>
      </w:pPr>
    </w:p>
    <w:p w14:paraId="1D8C7286" w14:textId="77777777" w:rsidR="00CE392A" w:rsidRDefault="00CE392A" w:rsidP="00CE392A">
      <w:pPr>
        <w:jc w:val="left"/>
        <w:rPr>
          <w:rFonts w:eastAsia="MS Mincho" w:cs="Arial"/>
          <w:b/>
          <w:sz w:val="20"/>
          <w:lang w:eastAsia="en-US"/>
        </w:rPr>
      </w:pPr>
    </w:p>
    <w:p w14:paraId="30124C15" w14:textId="77777777" w:rsidR="007B35C7" w:rsidRDefault="007B35C7" w:rsidP="00CE392A">
      <w:pPr>
        <w:jc w:val="left"/>
        <w:rPr>
          <w:rFonts w:eastAsia="MS Mincho" w:cs="Arial"/>
          <w:b/>
          <w:sz w:val="20"/>
          <w:lang w:eastAsia="en-US"/>
        </w:rPr>
      </w:pPr>
    </w:p>
    <w:p w14:paraId="48FD8D75" w14:textId="77777777" w:rsidR="007B35C7" w:rsidRDefault="007B35C7" w:rsidP="00CE392A">
      <w:pPr>
        <w:jc w:val="left"/>
        <w:rPr>
          <w:rFonts w:eastAsia="MS Mincho" w:cs="Arial"/>
          <w:b/>
          <w:sz w:val="20"/>
          <w:lang w:eastAsia="en-US"/>
        </w:rPr>
      </w:pPr>
    </w:p>
    <w:p w14:paraId="42289473" w14:textId="77777777" w:rsidR="007B35C7" w:rsidRDefault="007B35C7" w:rsidP="00CE392A">
      <w:pPr>
        <w:jc w:val="left"/>
        <w:rPr>
          <w:rFonts w:eastAsia="MS Mincho" w:cs="Arial"/>
          <w:b/>
          <w:sz w:val="20"/>
          <w:lang w:eastAsia="en-US"/>
        </w:rPr>
      </w:pPr>
    </w:p>
    <w:p w14:paraId="29D3DC8A" w14:textId="77777777" w:rsidR="007B35C7" w:rsidRDefault="007B35C7" w:rsidP="00CE392A">
      <w:pPr>
        <w:jc w:val="left"/>
        <w:rPr>
          <w:rFonts w:eastAsia="MS Mincho" w:cs="Arial"/>
          <w:b/>
          <w:sz w:val="20"/>
          <w:lang w:eastAsia="en-US"/>
        </w:rPr>
      </w:pPr>
    </w:p>
    <w:p w14:paraId="3FC06F07" w14:textId="77777777" w:rsidR="007B35C7" w:rsidRDefault="007B35C7" w:rsidP="00CE392A">
      <w:pPr>
        <w:jc w:val="left"/>
        <w:rPr>
          <w:rFonts w:eastAsia="MS Mincho" w:cs="Arial"/>
          <w:b/>
          <w:sz w:val="20"/>
          <w:lang w:eastAsia="en-US"/>
        </w:rPr>
      </w:pPr>
    </w:p>
    <w:p w14:paraId="547031AA" w14:textId="77777777" w:rsidR="007B35C7" w:rsidRDefault="007B35C7" w:rsidP="00CE392A">
      <w:pPr>
        <w:jc w:val="left"/>
        <w:rPr>
          <w:rFonts w:eastAsia="MS Mincho" w:cs="Arial"/>
          <w:b/>
          <w:sz w:val="20"/>
          <w:lang w:eastAsia="en-US"/>
        </w:rPr>
      </w:pPr>
    </w:p>
    <w:p w14:paraId="6F2E2397" w14:textId="77777777" w:rsidR="007B35C7" w:rsidRDefault="007B35C7" w:rsidP="00CE392A">
      <w:pPr>
        <w:jc w:val="left"/>
        <w:rPr>
          <w:rFonts w:eastAsia="MS Mincho" w:cs="Arial"/>
          <w:b/>
          <w:sz w:val="20"/>
          <w:lang w:eastAsia="en-US"/>
        </w:rPr>
      </w:pPr>
    </w:p>
    <w:p w14:paraId="58185A14" w14:textId="77777777" w:rsidR="007B35C7" w:rsidRDefault="007B35C7" w:rsidP="00CE392A">
      <w:pPr>
        <w:jc w:val="left"/>
        <w:rPr>
          <w:rFonts w:eastAsia="MS Mincho" w:cs="Arial"/>
          <w:b/>
          <w:sz w:val="20"/>
          <w:lang w:eastAsia="en-US"/>
        </w:rPr>
      </w:pPr>
    </w:p>
    <w:p w14:paraId="3944A5C8" w14:textId="77777777" w:rsidR="007B35C7" w:rsidRDefault="007B35C7" w:rsidP="00CE392A">
      <w:pPr>
        <w:jc w:val="left"/>
        <w:rPr>
          <w:rFonts w:eastAsia="MS Mincho" w:cs="Arial"/>
          <w:b/>
          <w:sz w:val="20"/>
          <w:lang w:eastAsia="en-US"/>
        </w:rPr>
      </w:pPr>
    </w:p>
    <w:p w14:paraId="1998AE71" w14:textId="77777777" w:rsidR="007B35C7" w:rsidRDefault="007B35C7" w:rsidP="00CE392A">
      <w:pPr>
        <w:jc w:val="left"/>
        <w:rPr>
          <w:rFonts w:eastAsia="MS Mincho" w:cs="Arial"/>
          <w:b/>
          <w:sz w:val="20"/>
          <w:lang w:eastAsia="en-US"/>
        </w:rPr>
      </w:pPr>
    </w:p>
    <w:p w14:paraId="1168F527" w14:textId="77777777" w:rsidR="007B35C7" w:rsidRDefault="007B35C7" w:rsidP="00CE392A">
      <w:pPr>
        <w:jc w:val="left"/>
        <w:rPr>
          <w:rFonts w:eastAsia="MS Mincho" w:cs="Arial"/>
          <w:b/>
          <w:sz w:val="20"/>
          <w:lang w:eastAsia="en-US"/>
        </w:rPr>
      </w:pPr>
    </w:p>
    <w:p w14:paraId="02919351" w14:textId="77777777" w:rsidR="007B35C7" w:rsidRDefault="007B35C7" w:rsidP="00CE392A">
      <w:pPr>
        <w:jc w:val="left"/>
        <w:rPr>
          <w:rFonts w:eastAsia="MS Mincho" w:cs="Arial"/>
          <w:b/>
          <w:sz w:val="20"/>
          <w:lang w:eastAsia="en-US"/>
        </w:rPr>
      </w:pPr>
    </w:p>
    <w:p w14:paraId="25CD3C1B" w14:textId="77777777" w:rsidR="007B35C7" w:rsidRDefault="007B35C7" w:rsidP="00CE392A">
      <w:pPr>
        <w:jc w:val="left"/>
        <w:rPr>
          <w:rFonts w:eastAsia="MS Mincho" w:cs="Arial"/>
          <w:b/>
          <w:sz w:val="20"/>
          <w:lang w:eastAsia="en-US"/>
        </w:rPr>
      </w:pPr>
    </w:p>
    <w:p w14:paraId="4D879BB2" w14:textId="77777777" w:rsidR="007B35C7" w:rsidRDefault="007B35C7" w:rsidP="00CE392A">
      <w:pPr>
        <w:jc w:val="left"/>
        <w:rPr>
          <w:rFonts w:eastAsia="MS Mincho" w:cs="Arial"/>
          <w:b/>
          <w:sz w:val="20"/>
          <w:lang w:eastAsia="en-US"/>
        </w:rPr>
      </w:pPr>
    </w:p>
    <w:p w14:paraId="666CDBDF" w14:textId="77777777" w:rsidR="007B35C7" w:rsidRDefault="007B35C7" w:rsidP="00CE392A">
      <w:pPr>
        <w:jc w:val="left"/>
        <w:rPr>
          <w:rFonts w:eastAsia="MS Mincho" w:cs="Arial"/>
          <w:b/>
          <w:sz w:val="20"/>
          <w:lang w:eastAsia="en-US"/>
        </w:rPr>
      </w:pPr>
    </w:p>
    <w:p w14:paraId="793BDC8A" w14:textId="77777777" w:rsidR="007B35C7" w:rsidRDefault="007B35C7" w:rsidP="00CE392A">
      <w:pPr>
        <w:jc w:val="left"/>
        <w:rPr>
          <w:rFonts w:eastAsia="MS Mincho" w:cs="Arial"/>
          <w:b/>
          <w:sz w:val="20"/>
          <w:lang w:eastAsia="en-US"/>
        </w:rPr>
      </w:pPr>
    </w:p>
    <w:p w14:paraId="088894DE" w14:textId="77777777" w:rsidR="007B35C7" w:rsidRDefault="007B35C7" w:rsidP="00CE392A">
      <w:pPr>
        <w:jc w:val="left"/>
        <w:rPr>
          <w:rFonts w:eastAsia="MS Mincho" w:cs="Arial"/>
          <w:b/>
          <w:sz w:val="20"/>
          <w:lang w:eastAsia="en-US"/>
        </w:rPr>
      </w:pPr>
    </w:p>
    <w:p w14:paraId="7AC3D080" w14:textId="77777777" w:rsidR="007B35C7" w:rsidRDefault="007B35C7" w:rsidP="00CE392A">
      <w:pPr>
        <w:jc w:val="left"/>
        <w:rPr>
          <w:rFonts w:eastAsia="MS Mincho" w:cs="Arial"/>
          <w:b/>
          <w:sz w:val="20"/>
          <w:lang w:eastAsia="en-US"/>
        </w:rPr>
      </w:pPr>
    </w:p>
    <w:p w14:paraId="4522C61F" w14:textId="77777777" w:rsidR="007B35C7" w:rsidRDefault="007B35C7" w:rsidP="00CE392A">
      <w:pPr>
        <w:jc w:val="left"/>
        <w:rPr>
          <w:rFonts w:eastAsia="MS Mincho" w:cs="Arial"/>
          <w:b/>
          <w:sz w:val="20"/>
          <w:lang w:eastAsia="en-US"/>
        </w:rPr>
      </w:pPr>
    </w:p>
    <w:p w14:paraId="62176468" w14:textId="77777777" w:rsidR="007B35C7" w:rsidRDefault="007B35C7" w:rsidP="00CE392A">
      <w:pPr>
        <w:jc w:val="left"/>
        <w:rPr>
          <w:rFonts w:eastAsia="MS Mincho" w:cs="Arial"/>
          <w:b/>
          <w:sz w:val="20"/>
          <w:lang w:eastAsia="en-US"/>
        </w:rPr>
      </w:pPr>
    </w:p>
    <w:p w14:paraId="3673DF1F" w14:textId="77777777" w:rsidR="007B35C7" w:rsidRDefault="007B35C7" w:rsidP="00CE392A">
      <w:pPr>
        <w:jc w:val="left"/>
        <w:rPr>
          <w:rFonts w:eastAsia="MS Mincho" w:cs="Arial"/>
          <w:b/>
          <w:sz w:val="20"/>
          <w:lang w:eastAsia="en-US"/>
        </w:rPr>
      </w:pPr>
    </w:p>
    <w:p w14:paraId="16436CF9" w14:textId="77777777" w:rsidR="007B35C7" w:rsidRDefault="007B35C7" w:rsidP="00CE392A">
      <w:pPr>
        <w:jc w:val="left"/>
        <w:rPr>
          <w:rFonts w:eastAsia="MS Mincho" w:cs="Arial"/>
          <w:b/>
          <w:sz w:val="20"/>
          <w:lang w:eastAsia="en-US"/>
        </w:rPr>
      </w:pPr>
    </w:p>
    <w:p w14:paraId="33B85597" w14:textId="77777777" w:rsidR="007B35C7" w:rsidRPr="001E0489" w:rsidRDefault="007B35C7" w:rsidP="00CE392A">
      <w:pPr>
        <w:jc w:val="left"/>
        <w:rPr>
          <w:rFonts w:eastAsia="MS Mincho" w:cs="Arial"/>
          <w:b/>
          <w:sz w:val="20"/>
          <w:lang w:eastAsia="en-US"/>
        </w:rPr>
      </w:pPr>
    </w:p>
    <w:p w14:paraId="41B8401F" w14:textId="77777777" w:rsidR="00826584" w:rsidRPr="006F3DB6" w:rsidRDefault="00826584" w:rsidP="006F3DB6">
      <w:pPr>
        <w:jc w:val="left"/>
        <w:rPr>
          <w:rFonts w:eastAsia="Arial" w:cs="Arial"/>
          <w:b/>
          <w:kern w:val="1"/>
          <w:sz w:val="20"/>
        </w:rPr>
      </w:pPr>
    </w:p>
    <w:p w14:paraId="5480BCED" w14:textId="0788E969" w:rsidR="009E705B" w:rsidRPr="006F3DB6" w:rsidRDefault="004D716E" w:rsidP="00130295">
      <w:pPr>
        <w:tabs>
          <w:tab w:val="left" w:pos="900"/>
        </w:tabs>
        <w:autoSpaceDE w:val="0"/>
        <w:rPr>
          <w:rFonts w:eastAsia="Arial" w:cs="Arial"/>
          <w:b/>
          <w:kern w:val="1"/>
          <w:sz w:val="20"/>
        </w:rPr>
      </w:pPr>
      <w:r w:rsidRPr="006F3DB6">
        <w:rPr>
          <w:rFonts w:eastAsia="Arial" w:cs="Arial"/>
          <w:b/>
          <w:kern w:val="1"/>
          <w:sz w:val="20"/>
        </w:rPr>
        <w:lastRenderedPageBreak/>
        <w:t>SEGURO DE RESPONSABILIDAD CIVIL SERVIDORES PUBL</w:t>
      </w:r>
      <w:r w:rsidR="00485E6C" w:rsidRPr="006F3DB6">
        <w:rPr>
          <w:rFonts w:eastAsia="Arial" w:cs="Arial"/>
          <w:b/>
          <w:kern w:val="1"/>
          <w:sz w:val="20"/>
        </w:rPr>
        <w:t xml:space="preserve">ICOS </w:t>
      </w:r>
    </w:p>
    <w:p w14:paraId="69DCBDDE" w14:textId="77777777"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8"/>
        <w:gridCol w:w="16"/>
        <w:gridCol w:w="1093"/>
        <w:gridCol w:w="1776"/>
        <w:gridCol w:w="850"/>
        <w:gridCol w:w="850"/>
      </w:tblGrid>
      <w:tr w:rsidR="004D716E" w:rsidRPr="006F3DB6" w14:paraId="163F1DB4" w14:textId="77777777" w:rsidTr="004D716E">
        <w:trPr>
          <w:trHeight w:val="729"/>
        </w:trPr>
        <w:tc>
          <w:tcPr>
            <w:tcW w:w="5447" w:type="dxa"/>
            <w:gridSpan w:val="3"/>
            <w:vMerge w:val="restart"/>
            <w:shd w:val="clear" w:color="auto" w:fill="auto"/>
            <w:vAlign w:val="bottom"/>
          </w:tcPr>
          <w:p w14:paraId="546CCB75" w14:textId="77777777"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14:paraId="6CC6313A" w14:textId="77777777" w:rsidR="00350232" w:rsidRPr="006F3DB6" w:rsidRDefault="00350232" w:rsidP="006F3DB6">
            <w:pPr>
              <w:rPr>
                <w:rFonts w:cs="Arial"/>
                <w:spacing w:val="-3"/>
                <w:sz w:val="20"/>
              </w:rPr>
            </w:pPr>
          </w:p>
          <w:p w14:paraId="0A5B633A" w14:textId="77777777"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14:paraId="6EFA63EF" w14:textId="77777777" w:rsidR="004D716E" w:rsidRPr="006F3DB6" w:rsidRDefault="00C43B3C" w:rsidP="006F3DB6">
            <w:pPr>
              <w:jc w:val="center"/>
              <w:rPr>
                <w:rFonts w:cs="Arial"/>
                <w:b/>
                <w:bCs/>
                <w:sz w:val="20"/>
                <w:lang w:val="es-ES"/>
              </w:rPr>
            </w:pPr>
            <w:r>
              <w:rPr>
                <w:rFonts w:cs="Arial"/>
                <w:b/>
                <w:bCs/>
                <w:sz w:val="20"/>
                <w:lang w:val="es-ES"/>
              </w:rPr>
              <w:t>5</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14:paraId="16D8CD0D" w14:textId="77777777"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14:paraId="5062112A" w14:textId="77777777" w:rsidTr="007E5253">
        <w:trPr>
          <w:trHeight w:val="1562"/>
        </w:trPr>
        <w:tc>
          <w:tcPr>
            <w:tcW w:w="5447" w:type="dxa"/>
            <w:gridSpan w:val="3"/>
            <w:vMerge/>
            <w:vAlign w:val="center"/>
          </w:tcPr>
          <w:p w14:paraId="0E633BCA" w14:textId="77777777" w:rsidR="00C70AE7" w:rsidRPr="006F3DB6" w:rsidRDefault="00C70AE7" w:rsidP="006F3DB6">
            <w:pPr>
              <w:rPr>
                <w:rFonts w:cs="Arial"/>
                <w:b/>
                <w:bCs/>
                <w:sz w:val="20"/>
                <w:lang w:val="es-ES"/>
              </w:rPr>
            </w:pPr>
          </w:p>
        </w:tc>
        <w:tc>
          <w:tcPr>
            <w:tcW w:w="1776" w:type="dxa"/>
            <w:vMerge/>
            <w:vAlign w:val="center"/>
          </w:tcPr>
          <w:p w14:paraId="0FF96D1B" w14:textId="77777777" w:rsidR="00C70AE7" w:rsidRPr="006F3DB6" w:rsidRDefault="00C70AE7" w:rsidP="006F3DB6">
            <w:pPr>
              <w:jc w:val="center"/>
              <w:rPr>
                <w:rFonts w:cs="Arial"/>
                <w:b/>
                <w:bCs/>
                <w:sz w:val="20"/>
                <w:lang w:val="es-ES"/>
              </w:rPr>
            </w:pPr>
          </w:p>
        </w:tc>
        <w:tc>
          <w:tcPr>
            <w:tcW w:w="850" w:type="dxa"/>
            <w:shd w:val="clear" w:color="auto" w:fill="auto"/>
            <w:noWrap/>
            <w:vAlign w:val="center"/>
          </w:tcPr>
          <w:p w14:paraId="6EDB6B8A" w14:textId="77777777"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14:paraId="72B978F4" w14:textId="77777777"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14:paraId="217385C8" w14:textId="77777777" w:rsidTr="001655F3">
        <w:trPr>
          <w:trHeight w:val="893"/>
        </w:trPr>
        <w:tc>
          <w:tcPr>
            <w:tcW w:w="5447" w:type="dxa"/>
            <w:gridSpan w:val="3"/>
            <w:shd w:val="clear" w:color="auto" w:fill="auto"/>
            <w:vAlign w:val="center"/>
          </w:tcPr>
          <w:p w14:paraId="5D396115" w14:textId="77777777"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.000.000, exigido para el amparo de Perjuicio</w:t>
            </w:r>
            <w:r w:rsidR="00DE203F">
              <w:rPr>
                <w:rFonts w:cs="Arial"/>
                <w:sz w:val="20"/>
                <w:lang w:val="es-ES"/>
              </w:rPr>
              <w:t xml:space="preserve">s o detrimentos patrimoniales, </w:t>
            </w:r>
            <w:r w:rsidRPr="006F3DB6">
              <w:rPr>
                <w:rFonts w:cs="Arial"/>
                <w:sz w:val="20"/>
                <w:lang w:val="es-ES"/>
              </w:rPr>
              <w:t xml:space="preserve">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14:paraId="7D4E40E3" w14:textId="41390843" w:rsidR="001655F3" w:rsidRPr="006F3DB6" w:rsidRDefault="00130295" w:rsidP="00130295">
            <w:pPr>
              <w:jc w:val="center"/>
              <w:rPr>
                <w:rFonts w:cs="Arial"/>
                <w:bCs/>
                <w:sz w:val="20"/>
                <w:lang w:val="es-ES"/>
              </w:rPr>
            </w:pPr>
            <w:r>
              <w:rPr>
                <w:rFonts w:cs="Arial"/>
                <w:bCs/>
                <w:sz w:val="20"/>
                <w:lang w:val="es-ES"/>
              </w:rPr>
              <w:t>150</w:t>
            </w:r>
          </w:p>
        </w:tc>
        <w:tc>
          <w:tcPr>
            <w:tcW w:w="850" w:type="dxa"/>
            <w:vMerge w:val="restart"/>
            <w:shd w:val="clear" w:color="auto" w:fill="auto"/>
            <w:noWrap/>
            <w:vAlign w:val="center"/>
          </w:tcPr>
          <w:p w14:paraId="3E1C31A3" w14:textId="77777777" w:rsidR="001655F3" w:rsidRPr="006F3DB6" w:rsidRDefault="001655F3" w:rsidP="006F3DB6">
            <w:pPr>
              <w:jc w:val="center"/>
              <w:rPr>
                <w:rFonts w:cs="Arial"/>
                <w:sz w:val="20"/>
                <w:lang w:val="es-ES"/>
              </w:rPr>
            </w:pPr>
          </w:p>
        </w:tc>
        <w:tc>
          <w:tcPr>
            <w:tcW w:w="850" w:type="dxa"/>
            <w:vMerge w:val="restart"/>
            <w:shd w:val="clear" w:color="auto" w:fill="auto"/>
            <w:vAlign w:val="center"/>
          </w:tcPr>
          <w:p w14:paraId="5AA906B7" w14:textId="77777777" w:rsidR="001655F3" w:rsidRPr="006F3DB6" w:rsidRDefault="001655F3" w:rsidP="006F3DB6">
            <w:pPr>
              <w:jc w:val="center"/>
              <w:rPr>
                <w:rFonts w:cs="Arial"/>
                <w:sz w:val="20"/>
                <w:lang w:val="es-ES"/>
              </w:rPr>
            </w:pPr>
          </w:p>
        </w:tc>
      </w:tr>
      <w:tr w:rsidR="001655F3" w:rsidRPr="006F3DB6" w14:paraId="0B18E83F" w14:textId="77777777" w:rsidTr="007E5253">
        <w:trPr>
          <w:trHeight w:val="282"/>
        </w:trPr>
        <w:tc>
          <w:tcPr>
            <w:tcW w:w="4170" w:type="dxa"/>
            <w:gridSpan w:val="2"/>
            <w:shd w:val="clear" w:color="auto" w:fill="auto"/>
            <w:vAlign w:val="center"/>
          </w:tcPr>
          <w:p w14:paraId="67E00153" w14:textId="77777777"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14:paraId="179FCBC9" w14:textId="77777777"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14:paraId="68599072" w14:textId="77777777" w:rsidR="001655F3" w:rsidRPr="006F3DB6" w:rsidRDefault="001655F3" w:rsidP="006F3DB6">
            <w:pPr>
              <w:jc w:val="center"/>
              <w:rPr>
                <w:rFonts w:cs="Arial"/>
                <w:bCs/>
                <w:sz w:val="20"/>
                <w:lang w:val="es-ES"/>
              </w:rPr>
            </w:pPr>
          </w:p>
        </w:tc>
        <w:tc>
          <w:tcPr>
            <w:tcW w:w="850" w:type="dxa"/>
            <w:vMerge/>
            <w:shd w:val="clear" w:color="auto" w:fill="auto"/>
            <w:noWrap/>
            <w:vAlign w:val="bottom"/>
          </w:tcPr>
          <w:p w14:paraId="4F07489E" w14:textId="77777777" w:rsidR="001655F3" w:rsidRPr="006F3DB6" w:rsidRDefault="001655F3" w:rsidP="006F3DB6">
            <w:pPr>
              <w:jc w:val="center"/>
              <w:rPr>
                <w:rFonts w:cs="Arial"/>
                <w:sz w:val="20"/>
                <w:lang w:val="es-ES"/>
              </w:rPr>
            </w:pPr>
          </w:p>
        </w:tc>
        <w:tc>
          <w:tcPr>
            <w:tcW w:w="850" w:type="dxa"/>
            <w:vMerge/>
            <w:shd w:val="clear" w:color="auto" w:fill="auto"/>
            <w:vAlign w:val="bottom"/>
          </w:tcPr>
          <w:p w14:paraId="6579C21E" w14:textId="77777777" w:rsidR="001655F3" w:rsidRPr="006F3DB6" w:rsidRDefault="001655F3" w:rsidP="006F3DB6">
            <w:pPr>
              <w:jc w:val="center"/>
              <w:rPr>
                <w:rFonts w:cs="Arial"/>
                <w:sz w:val="20"/>
                <w:lang w:val="es-ES"/>
              </w:rPr>
            </w:pPr>
          </w:p>
        </w:tc>
      </w:tr>
      <w:tr w:rsidR="001655F3" w:rsidRPr="006F3DB6" w14:paraId="6F3402EB" w14:textId="77777777" w:rsidTr="001655F3">
        <w:trPr>
          <w:trHeight w:val="84"/>
        </w:trPr>
        <w:tc>
          <w:tcPr>
            <w:tcW w:w="4170" w:type="dxa"/>
            <w:gridSpan w:val="2"/>
            <w:shd w:val="clear" w:color="auto" w:fill="auto"/>
            <w:vAlign w:val="center"/>
          </w:tcPr>
          <w:p w14:paraId="55926937" w14:textId="77777777"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14:paraId="6CDB42E3" w14:textId="2F328498" w:rsidR="001655F3" w:rsidRPr="006F3DB6" w:rsidRDefault="00130295" w:rsidP="006F3DB6">
            <w:pPr>
              <w:jc w:val="center"/>
              <w:rPr>
                <w:rFonts w:cs="Arial"/>
                <w:sz w:val="20"/>
                <w:lang w:val="es-ES"/>
              </w:rPr>
            </w:pPr>
            <w:r>
              <w:rPr>
                <w:rFonts w:cs="Arial"/>
                <w:sz w:val="20"/>
                <w:lang w:val="es-ES"/>
              </w:rPr>
              <w:t>10</w:t>
            </w:r>
            <w:r w:rsidR="001655F3" w:rsidRPr="006F3DB6">
              <w:rPr>
                <w:rFonts w:cs="Arial"/>
                <w:sz w:val="20"/>
                <w:lang w:val="es-ES"/>
              </w:rPr>
              <w:t>0 Puntos</w:t>
            </w:r>
          </w:p>
        </w:tc>
        <w:tc>
          <w:tcPr>
            <w:tcW w:w="1776" w:type="dxa"/>
            <w:vMerge/>
            <w:shd w:val="clear" w:color="auto" w:fill="auto"/>
            <w:noWrap/>
            <w:vAlign w:val="center"/>
          </w:tcPr>
          <w:p w14:paraId="32A1EB7D" w14:textId="77777777" w:rsidR="001655F3" w:rsidRPr="006F3DB6" w:rsidRDefault="001655F3" w:rsidP="006F3DB6">
            <w:pPr>
              <w:jc w:val="center"/>
              <w:rPr>
                <w:rFonts w:cs="Arial"/>
                <w:bCs/>
                <w:sz w:val="20"/>
                <w:lang w:val="es-ES"/>
              </w:rPr>
            </w:pPr>
          </w:p>
        </w:tc>
        <w:tc>
          <w:tcPr>
            <w:tcW w:w="850" w:type="dxa"/>
            <w:vMerge/>
            <w:shd w:val="clear" w:color="auto" w:fill="auto"/>
            <w:noWrap/>
            <w:vAlign w:val="bottom"/>
          </w:tcPr>
          <w:p w14:paraId="08D3D8FB" w14:textId="77777777" w:rsidR="001655F3" w:rsidRPr="006F3DB6" w:rsidRDefault="001655F3" w:rsidP="006F3DB6">
            <w:pPr>
              <w:jc w:val="center"/>
              <w:rPr>
                <w:rFonts w:cs="Arial"/>
                <w:sz w:val="20"/>
                <w:lang w:val="es-ES"/>
              </w:rPr>
            </w:pPr>
          </w:p>
        </w:tc>
        <w:tc>
          <w:tcPr>
            <w:tcW w:w="850" w:type="dxa"/>
            <w:vMerge/>
            <w:shd w:val="clear" w:color="auto" w:fill="auto"/>
            <w:vAlign w:val="bottom"/>
          </w:tcPr>
          <w:p w14:paraId="4237BBFF" w14:textId="77777777" w:rsidR="001655F3" w:rsidRPr="006F3DB6" w:rsidRDefault="001655F3" w:rsidP="006F3DB6">
            <w:pPr>
              <w:jc w:val="center"/>
              <w:rPr>
                <w:rFonts w:cs="Arial"/>
                <w:sz w:val="20"/>
                <w:lang w:val="es-ES"/>
              </w:rPr>
            </w:pPr>
          </w:p>
        </w:tc>
      </w:tr>
      <w:tr w:rsidR="001655F3" w:rsidRPr="006F3DB6" w14:paraId="5796B944" w14:textId="77777777" w:rsidTr="007E5253">
        <w:trPr>
          <w:trHeight w:val="273"/>
        </w:trPr>
        <w:tc>
          <w:tcPr>
            <w:tcW w:w="4170" w:type="dxa"/>
            <w:gridSpan w:val="2"/>
            <w:shd w:val="clear" w:color="auto" w:fill="auto"/>
            <w:vAlign w:val="center"/>
          </w:tcPr>
          <w:p w14:paraId="3960F70B" w14:textId="77777777"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14:paraId="57F23CA2" w14:textId="6ADADD9E" w:rsidR="001655F3" w:rsidRPr="006F3DB6" w:rsidRDefault="00130295" w:rsidP="006F3DB6">
            <w:pPr>
              <w:jc w:val="center"/>
              <w:rPr>
                <w:rFonts w:cs="Arial"/>
                <w:sz w:val="20"/>
                <w:lang w:val="es-ES"/>
              </w:rPr>
            </w:pPr>
            <w:r>
              <w:rPr>
                <w:rFonts w:cs="Arial"/>
                <w:sz w:val="20"/>
                <w:lang w:val="es-ES"/>
              </w:rPr>
              <w:t>1</w:t>
            </w:r>
            <w:r w:rsidR="00C43B3C">
              <w:rPr>
                <w:rFonts w:cs="Arial"/>
                <w:sz w:val="20"/>
                <w:lang w:val="es-ES"/>
              </w:rPr>
              <w:t>50</w:t>
            </w:r>
            <w:r w:rsidR="001655F3" w:rsidRPr="006F3DB6">
              <w:rPr>
                <w:rFonts w:cs="Arial"/>
                <w:sz w:val="20"/>
                <w:lang w:val="es-ES"/>
              </w:rPr>
              <w:t xml:space="preserve"> Puntos</w:t>
            </w:r>
          </w:p>
        </w:tc>
        <w:tc>
          <w:tcPr>
            <w:tcW w:w="1776" w:type="dxa"/>
            <w:vMerge/>
            <w:shd w:val="clear" w:color="auto" w:fill="auto"/>
            <w:noWrap/>
            <w:vAlign w:val="center"/>
          </w:tcPr>
          <w:p w14:paraId="030CF250" w14:textId="77777777" w:rsidR="001655F3" w:rsidRPr="006F3DB6" w:rsidRDefault="001655F3" w:rsidP="006F3DB6">
            <w:pPr>
              <w:jc w:val="center"/>
              <w:rPr>
                <w:rFonts w:cs="Arial"/>
                <w:bCs/>
                <w:sz w:val="20"/>
                <w:lang w:val="es-ES"/>
              </w:rPr>
            </w:pPr>
          </w:p>
        </w:tc>
        <w:tc>
          <w:tcPr>
            <w:tcW w:w="850" w:type="dxa"/>
            <w:vMerge/>
            <w:shd w:val="clear" w:color="auto" w:fill="auto"/>
            <w:noWrap/>
            <w:vAlign w:val="bottom"/>
          </w:tcPr>
          <w:p w14:paraId="22B8AA46" w14:textId="77777777" w:rsidR="001655F3" w:rsidRPr="006F3DB6" w:rsidRDefault="001655F3" w:rsidP="006F3DB6">
            <w:pPr>
              <w:jc w:val="center"/>
              <w:rPr>
                <w:rFonts w:cs="Arial"/>
                <w:sz w:val="20"/>
                <w:lang w:val="es-ES"/>
              </w:rPr>
            </w:pPr>
          </w:p>
        </w:tc>
        <w:tc>
          <w:tcPr>
            <w:tcW w:w="850" w:type="dxa"/>
            <w:vMerge/>
            <w:shd w:val="clear" w:color="auto" w:fill="auto"/>
            <w:vAlign w:val="bottom"/>
          </w:tcPr>
          <w:p w14:paraId="216916A7" w14:textId="77777777" w:rsidR="001655F3" w:rsidRPr="006F3DB6" w:rsidRDefault="001655F3" w:rsidP="006F3DB6">
            <w:pPr>
              <w:jc w:val="center"/>
              <w:rPr>
                <w:rFonts w:cs="Arial"/>
                <w:sz w:val="20"/>
                <w:lang w:val="es-ES"/>
              </w:rPr>
            </w:pPr>
          </w:p>
        </w:tc>
      </w:tr>
      <w:tr w:rsidR="001655F3" w:rsidRPr="006F3DB6" w14:paraId="7AE29FEF" w14:textId="77777777" w:rsidTr="001655F3">
        <w:trPr>
          <w:trHeight w:val="870"/>
        </w:trPr>
        <w:tc>
          <w:tcPr>
            <w:tcW w:w="5447" w:type="dxa"/>
            <w:gridSpan w:val="3"/>
            <w:shd w:val="clear" w:color="auto" w:fill="auto"/>
            <w:vAlign w:val="center"/>
          </w:tcPr>
          <w:p w14:paraId="4C4E532C" w14:textId="77777777" w:rsidR="001655F3" w:rsidRPr="006F3DB6" w:rsidRDefault="001655F3" w:rsidP="001A1230">
            <w:pPr>
              <w:rPr>
                <w:rFonts w:cs="Arial"/>
                <w:sz w:val="20"/>
                <w:lang w:val="es-ES"/>
              </w:rPr>
            </w:pPr>
            <w:r w:rsidRPr="006F3DB6">
              <w:rPr>
                <w:rFonts w:cs="Arial"/>
                <w:sz w:val="20"/>
                <w:lang w:val="es-ES"/>
              </w:rPr>
              <w:t>Ofrecimiento de sub</w:t>
            </w:r>
            <w:r w:rsidR="001A1230">
              <w:rPr>
                <w:rFonts w:cs="Arial"/>
                <w:sz w:val="20"/>
                <w:lang w:val="es-ES"/>
              </w:rPr>
              <w:t>límite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14:paraId="73D9A748" w14:textId="47533EF1" w:rsidR="001655F3" w:rsidRPr="006F3DB6" w:rsidRDefault="00130295" w:rsidP="00130295">
            <w:pPr>
              <w:jc w:val="center"/>
              <w:rPr>
                <w:rFonts w:cs="Arial"/>
                <w:bCs/>
                <w:sz w:val="20"/>
                <w:lang w:val="es-ES"/>
              </w:rPr>
            </w:pPr>
            <w:r>
              <w:rPr>
                <w:rFonts w:cs="Arial"/>
                <w:bCs/>
                <w:sz w:val="20"/>
                <w:lang w:val="es-ES"/>
              </w:rPr>
              <w:t>150</w:t>
            </w:r>
          </w:p>
        </w:tc>
        <w:tc>
          <w:tcPr>
            <w:tcW w:w="850" w:type="dxa"/>
            <w:vMerge w:val="restart"/>
            <w:shd w:val="clear" w:color="auto" w:fill="auto"/>
            <w:noWrap/>
            <w:vAlign w:val="center"/>
          </w:tcPr>
          <w:p w14:paraId="7FF36F5C" w14:textId="77777777" w:rsidR="001655F3" w:rsidRPr="006F3DB6" w:rsidRDefault="001655F3" w:rsidP="006F3DB6">
            <w:pPr>
              <w:jc w:val="center"/>
              <w:rPr>
                <w:rFonts w:cs="Arial"/>
                <w:sz w:val="20"/>
                <w:lang w:val="es-ES"/>
              </w:rPr>
            </w:pPr>
          </w:p>
          <w:p w14:paraId="39042684" w14:textId="77777777" w:rsidR="001655F3" w:rsidRPr="006F3DB6" w:rsidRDefault="001655F3" w:rsidP="006F3DB6">
            <w:pPr>
              <w:jc w:val="center"/>
              <w:rPr>
                <w:rFonts w:cs="Arial"/>
                <w:sz w:val="20"/>
                <w:lang w:val="es-ES"/>
              </w:rPr>
            </w:pPr>
          </w:p>
        </w:tc>
        <w:tc>
          <w:tcPr>
            <w:tcW w:w="850" w:type="dxa"/>
            <w:vMerge w:val="restart"/>
            <w:shd w:val="clear" w:color="auto" w:fill="auto"/>
            <w:vAlign w:val="center"/>
          </w:tcPr>
          <w:p w14:paraId="6F4666CC" w14:textId="77777777" w:rsidR="001655F3" w:rsidRPr="006F3DB6" w:rsidRDefault="001655F3" w:rsidP="006F3DB6">
            <w:pPr>
              <w:jc w:val="center"/>
              <w:rPr>
                <w:rFonts w:cs="Arial"/>
                <w:sz w:val="20"/>
                <w:lang w:val="es-ES"/>
              </w:rPr>
            </w:pPr>
          </w:p>
        </w:tc>
      </w:tr>
      <w:tr w:rsidR="001655F3" w:rsidRPr="006F3DB6" w14:paraId="07CE2C58" w14:textId="77777777" w:rsidTr="00890C8F">
        <w:trPr>
          <w:trHeight w:val="274"/>
        </w:trPr>
        <w:tc>
          <w:tcPr>
            <w:tcW w:w="4148" w:type="dxa"/>
            <w:shd w:val="clear" w:color="auto" w:fill="auto"/>
            <w:vAlign w:val="center"/>
          </w:tcPr>
          <w:p w14:paraId="631E8F87" w14:textId="77777777"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14:paraId="26752A0D" w14:textId="77777777"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14:paraId="77DAFFCC" w14:textId="77777777" w:rsidR="001655F3" w:rsidRPr="006F3DB6" w:rsidRDefault="001655F3" w:rsidP="006F3DB6">
            <w:pPr>
              <w:jc w:val="center"/>
              <w:rPr>
                <w:rFonts w:cs="Arial"/>
                <w:b/>
                <w:bCs/>
                <w:sz w:val="20"/>
                <w:lang w:val="es-ES"/>
              </w:rPr>
            </w:pPr>
          </w:p>
        </w:tc>
        <w:tc>
          <w:tcPr>
            <w:tcW w:w="850" w:type="dxa"/>
            <w:vMerge/>
            <w:shd w:val="clear" w:color="auto" w:fill="auto"/>
            <w:noWrap/>
            <w:vAlign w:val="bottom"/>
          </w:tcPr>
          <w:p w14:paraId="27943577" w14:textId="77777777" w:rsidR="001655F3" w:rsidRPr="006F3DB6" w:rsidRDefault="001655F3" w:rsidP="006F3DB6">
            <w:pPr>
              <w:jc w:val="center"/>
              <w:rPr>
                <w:rFonts w:cs="Arial"/>
                <w:sz w:val="20"/>
                <w:lang w:val="es-ES"/>
              </w:rPr>
            </w:pPr>
          </w:p>
        </w:tc>
        <w:tc>
          <w:tcPr>
            <w:tcW w:w="850" w:type="dxa"/>
            <w:vMerge/>
            <w:shd w:val="clear" w:color="auto" w:fill="auto"/>
            <w:vAlign w:val="bottom"/>
          </w:tcPr>
          <w:p w14:paraId="7BD3CF8C" w14:textId="77777777" w:rsidR="001655F3" w:rsidRPr="006F3DB6" w:rsidRDefault="001655F3" w:rsidP="006F3DB6">
            <w:pPr>
              <w:jc w:val="center"/>
              <w:rPr>
                <w:rFonts w:cs="Arial"/>
                <w:sz w:val="20"/>
                <w:lang w:val="es-ES"/>
              </w:rPr>
            </w:pPr>
          </w:p>
        </w:tc>
      </w:tr>
      <w:tr w:rsidR="001655F3" w:rsidRPr="006F3DB6" w14:paraId="021E8E05" w14:textId="77777777" w:rsidTr="00890C8F">
        <w:trPr>
          <w:trHeight w:val="274"/>
        </w:trPr>
        <w:tc>
          <w:tcPr>
            <w:tcW w:w="4148" w:type="dxa"/>
            <w:shd w:val="clear" w:color="auto" w:fill="auto"/>
            <w:vAlign w:val="center"/>
          </w:tcPr>
          <w:p w14:paraId="0B87D076" w14:textId="77777777"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14:paraId="745503F3" w14:textId="1116C1D5" w:rsidR="001655F3" w:rsidRPr="006F3DB6" w:rsidRDefault="00130295" w:rsidP="006F3DB6">
            <w:pPr>
              <w:jc w:val="center"/>
              <w:rPr>
                <w:rFonts w:cs="Arial"/>
                <w:sz w:val="20"/>
                <w:lang w:val="es-ES"/>
              </w:rPr>
            </w:pPr>
            <w:r>
              <w:rPr>
                <w:rFonts w:cs="Arial"/>
                <w:sz w:val="20"/>
                <w:lang w:val="es-ES"/>
              </w:rPr>
              <w:t>10</w:t>
            </w:r>
            <w:r w:rsidR="001655F3" w:rsidRPr="006F3DB6">
              <w:rPr>
                <w:rFonts w:cs="Arial"/>
                <w:sz w:val="20"/>
                <w:lang w:val="es-ES"/>
              </w:rPr>
              <w:t>0 Puntos</w:t>
            </w:r>
          </w:p>
        </w:tc>
        <w:tc>
          <w:tcPr>
            <w:tcW w:w="1776" w:type="dxa"/>
            <w:vMerge/>
            <w:shd w:val="clear" w:color="auto" w:fill="auto"/>
            <w:noWrap/>
            <w:vAlign w:val="center"/>
          </w:tcPr>
          <w:p w14:paraId="7C856D3F" w14:textId="77777777" w:rsidR="001655F3" w:rsidRPr="006F3DB6" w:rsidRDefault="001655F3" w:rsidP="006F3DB6">
            <w:pPr>
              <w:jc w:val="center"/>
              <w:rPr>
                <w:rFonts w:cs="Arial"/>
                <w:b/>
                <w:bCs/>
                <w:sz w:val="20"/>
                <w:lang w:val="es-ES"/>
              </w:rPr>
            </w:pPr>
          </w:p>
        </w:tc>
        <w:tc>
          <w:tcPr>
            <w:tcW w:w="850" w:type="dxa"/>
            <w:vMerge/>
            <w:shd w:val="clear" w:color="auto" w:fill="auto"/>
            <w:noWrap/>
            <w:vAlign w:val="bottom"/>
          </w:tcPr>
          <w:p w14:paraId="25BD005A" w14:textId="77777777" w:rsidR="001655F3" w:rsidRPr="006F3DB6" w:rsidRDefault="001655F3" w:rsidP="006F3DB6">
            <w:pPr>
              <w:jc w:val="center"/>
              <w:rPr>
                <w:rFonts w:cs="Arial"/>
                <w:sz w:val="20"/>
                <w:lang w:val="es-ES"/>
              </w:rPr>
            </w:pPr>
          </w:p>
        </w:tc>
        <w:tc>
          <w:tcPr>
            <w:tcW w:w="850" w:type="dxa"/>
            <w:vMerge/>
            <w:shd w:val="clear" w:color="auto" w:fill="auto"/>
            <w:vAlign w:val="bottom"/>
          </w:tcPr>
          <w:p w14:paraId="5EC336EA" w14:textId="77777777" w:rsidR="001655F3" w:rsidRPr="006F3DB6" w:rsidRDefault="001655F3" w:rsidP="006F3DB6">
            <w:pPr>
              <w:jc w:val="center"/>
              <w:rPr>
                <w:rFonts w:cs="Arial"/>
                <w:sz w:val="20"/>
                <w:lang w:val="es-ES"/>
              </w:rPr>
            </w:pPr>
          </w:p>
        </w:tc>
      </w:tr>
      <w:tr w:rsidR="001655F3" w:rsidRPr="006F3DB6" w14:paraId="55D7AE58" w14:textId="77777777" w:rsidTr="00890C8F">
        <w:trPr>
          <w:trHeight w:val="274"/>
        </w:trPr>
        <w:tc>
          <w:tcPr>
            <w:tcW w:w="4148" w:type="dxa"/>
            <w:shd w:val="clear" w:color="auto" w:fill="auto"/>
            <w:vAlign w:val="center"/>
          </w:tcPr>
          <w:p w14:paraId="693B1594" w14:textId="77777777"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14:paraId="1AB7BEB7" w14:textId="1897B7DC" w:rsidR="001655F3" w:rsidRPr="006F3DB6" w:rsidRDefault="00130295" w:rsidP="006F3DB6">
            <w:pPr>
              <w:jc w:val="center"/>
              <w:rPr>
                <w:rFonts w:cs="Arial"/>
                <w:sz w:val="20"/>
                <w:lang w:val="es-ES"/>
              </w:rPr>
            </w:pPr>
            <w:r>
              <w:rPr>
                <w:rFonts w:cs="Arial"/>
                <w:sz w:val="20"/>
                <w:lang w:val="es-ES"/>
              </w:rPr>
              <w:t>1</w:t>
            </w:r>
            <w:r w:rsidR="00C43B3C">
              <w:rPr>
                <w:rFonts w:cs="Arial"/>
                <w:sz w:val="20"/>
                <w:lang w:val="es-ES"/>
              </w:rPr>
              <w:t>50</w:t>
            </w:r>
            <w:r w:rsidR="001655F3" w:rsidRPr="006F3DB6">
              <w:rPr>
                <w:rFonts w:cs="Arial"/>
                <w:sz w:val="20"/>
                <w:lang w:val="es-ES"/>
              </w:rPr>
              <w:t xml:space="preserve"> Puntos</w:t>
            </w:r>
          </w:p>
        </w:tc>
        <w:tc>
          <w:tcPr>
            <w:tcW w:w="1776" w:type="dxa"/>
            <w:vMerge/>
            <w:shd w:val="clear" w:color="auto" w:fill="auto"/>
            <w:noWrap/>
            <w:vAlign w:val="center"/>
          </w:tcPr>
          <w:p w14:paraId="161C24D6" w14:textId="77777777" w:rsidR="001655F3" w:rsidRPr="006F3DB6" w:rsidRDefault="001655F3" w:rsidP="006F3DB6">
            <w:pPr>
              <w:jc w:val="center"/>
              <w:rPr>
                <w:rFonts w:cs="Arial"/>
                <w:b/>
                <w:bCs/>
                <w:sz w:val="20"/>
                <w:lang w:val="es-ES"/>
              </w:rPr>
            </w:pPr>
          </w:p>
        </w:tc>
        <w:tc>
          <w:tcPr>
            <w:tcW w:w="850" w:type="dxa"/>
            <w:vMerge/>
            <w:shd w:val="clear" w:color="auto" w:fill="auto"/>
            <w:noWrap/>
            <w:vAlign w:val="bottom"/>
          </w:tcPr>
          <w:p w14:paraId="50BDDB9D" w14:textId="77777777" w:rsidR="001655F3" w:rsidRPr="006F3DB6" w:rsidRDefault="001655F3" w:rsidP="006F3DB6">
            <w:pPr>
              <w:jc w:val="center"/>
              <w:rPr>
                <w:rFonts w:cs="Arial"/>
                <w:sz w:val="20"/>
                <w:lang w:val="es-ES"/>
              </w:rPr>
            </w:pPr>
          </w:p>
        </w:tc>
        <w:tc>
          <w:tcPr>
            <w:tcW w:w="850" w:type="dxa"/>
            <w:vMerge/>
            <w:shd w:val="clear" w:color="auto" w:fill="auto"/>
            <w:vAlign w:val="bottom"/>
          </w:tcPr>
          <w:p w14:paraId="1E9F06E1" w14:textId="77777777" w:rsidR="001655F3" w:rsidRPr="006F3DB6" w:rsidRDefault="001655F3" w:rsidP="006F3DB6">
            <w:pPr>
              <w:jc w:val="center"/>
              <w:rPr>
                <w:rFonts w:cs="Arial"/>
                <w:sz w:val="20"/>
                <w:lang w:val="es-ES"/>
              </w:rPr>
            </w:pPr>
          </w:p>
        </w:tc>
      </w:tr>
      <w:tr w:rsidR="00130295" w:rsidRPr="006F3DB6" w14:paraId="55A44D13" w14:textId="77777777" w:rsidTr="00890C8F">
        <w:trPr>
          <w:trHeight w:val="274"/>
        </w:trPr>
        <w:tc>
          <w:tcPr>
            <w:tcW w:w="4148" w:type="dxa"/>
            <w:shd w:val="clear" w:color="auto" w:fill="auto"/>
            <w:vAlign w:val="center"/>
          </w:tcPr>
          <w:p w14:paraId="1536E9FB" w14:textId="43412B26" w:rsidR="00130295" w:rsidRPr="008E3877" w:rsidRDefault="00130295" w:rsidP="00130295">
            <w:pPr>
              <w:pStyle w:val="Prrafodelista"/>
              <w:tabs>
                <w:tab w:val="left" w:pos="360"/>
              </w:tabs>
              <w:overflowPunct w:val="0"/>
              <w:autoSpaceDE w:val="0"/>
              <w:ind w:left="0"/>
              <w:textAlignment w:val="baseline"/>
              <w:rPr>
                <w:rFonts w:ascii="Arial" w:eastAsia="Times New Roman" w:hAnsi="Arial" w:cs="Arial"/>
                <w:sz w:val="20"/>
                <w:szCs w:val="20"/>
                <w:u w:val="single"/>
                <w:lang w:val="es-CO" w:eastAsia="es-ES"/>
              </w:rPr>
            </w:pPr>
            <w:r w:rsidRPr="008E3877">
              <w:rPr>
                <w:rFonts w:ascii="Arial" w:hAnsi="Arial" w:cs="Arial"/>
                <w:b/>
                <w:sz w:val="20"/>
                <w:szCs w:val="20"/>
                <w:u w:val="single"/>
                <w:lang w:val="es-CO"/>
              </w:rPr>
              <w:t xml:space="preserve">Bono </w:t>
            </w:r>
            <w:r w:rsidRPr="008E3877">
              <w:rPr>
                <w:rFonts w:ascii="Arial" w:hAnsi="Arial" w:cs="Arial"/>
                <w:b/>
                <w:sz w:val="20"/>
                <w:szCs w:val="20"/>
                <w:u w:val="single"/>
              </w:rPr>
              <w:t>de buena experiencia siniestrar</w:t>
            </w:r>
            <w:r w:rsidRPr="008E3877">
              <w:rPr>
                <w:rFonts w:ascii="Arial" w:hAnsi="Arial" w:cs="Arial"/>
                <w:sz w:val="20"/>
                <w:szCs w:val="20"/>
                <w:u w:val="single"/>
              </w:rPr>
              <w:t xml:space="preserve">. </w:t>
            </w:r>
            <w:r w:rsidRPr="008E3877">
              <w:rPr>
                <w:rFonts w:ascii="Arial" w:eastAsia="Times New Roman" w:hAnsi="Arial" w:cs="Arial"/>
                <w:sz w:val="20"/>
                <w:szCs w:val="20"/>
                <w:u w:val="single"/>
                <w:lang w:val="es-CO" w:eastAsia="es-ES"/>
              </w:rPr>
              <w:t>Quien otorgue en las mismas condiciones el bono por buena experiencia su calificación será de 200 Puntos.</w:t>
            </w:r>
          </w:p>
          <w:p w14:paraId="76BB0E02" w14:textId="77777777" w:rsidR="00130295" w:rsidRPr="008E3877"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cs="Arial"/>
                <w:sz w:val="20"/>
                <w:u w:val="single"/>
              </w:rPr>
            </w:pPr>
          </w:p>
          <w:p w14:paraId="01155C0A" w14:textId="77777777" w:rsidR="00130295" w:rsidRPr="008E3877" w:rsidRDefault="00130295" w:rsidP="00130295">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cs="Arial"/>
                <w:sz w:val="20"/>
                <w:u w:val="single"/>
              </w:rPr>
            </w:pPr>
            <w:r w:rsidRPr="008E3877">
              <w:rPr>
                <w:rFonts w:cs="Arial"/>
                <w:sz w:val="20"/>
                <w:u w:val="single"/>
              </w:rPr>
              <w:t>La Aseguradora reconocerá a la Entidad una devolución sobre la prima recaudada del periodo (sin IVA), del valor calculado sobre el valor positivo que resulte de aplicar la siguiente formula:</w:t>
            </w:r>
          </w:p>
          <w:p w14:paraId="2B78A21B" w14:textId="77777777" w:rsidR="00130295" w:rsidRPr="008E3877"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u w:val="single"/>
              </w:rPr>
            </w:pPr>
          </w:p>
          <w:p w14:paraId="4DEFC1AC" w14:textId="77777777" w:rsidR="00130295" w:rsidRPr="008E3877"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u w:val="single"/>
              </w:rPr>
            </w:pPr>
            <w:r w:rsidRPr="008E3877">
              <w:rPr>
                <w:rFonts w:cs="Arial"/>
                <w:sz w:val="20"/>
                <w:u w:val="single"/>
              </w:rPr>
              <w:t>B = 0.15 (0.8 P - S)</w:t>
            </w:r>
          </w:p>
          <w:p w14:paraId="01E5BCFE" w14:textId="77777777" w:rsidR="00130295" w:rsidRPr="008E3877"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u w:val="single"/>
              </w:rPr>
            </w:pPr>
            <w:r w:rsidRPr="008E3877">
              <w:rPr>
                <w:rFonts w:cs="Arial"/>
                <w:sz w:val="20"/>
                <w:u w:val="single"/>
              </w:rPr>
              <w:t xml:space="preserve">Donde: </w:t>
            </w:r>
          </w:p>
          <w:p w14:paraId="658FFB71" w14:textId="77777777" w:rsidR="00130295" w:rsidRPr="008E3877"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u w:val="single"/>
              </w:rPr>
            </w:pPr>
          </w:p>
          <w:p w14:paraId="5FAE0D78" w14:textId="77777777" w:rsidR="00130295" w:rsidRPr="008E3877"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u w:val="single"/>
              </w:rPr>
            </w:pPr>
            <w:r w:rsidRPr="008E3877">
              <w:rPr>
                <w:rFonts w:cs="Arial"/>
                <w:sz w:val="20"/>
                <w:u w:val="single"/>
              </w:rPr>
              <w:t>B = Bonificación de retorno por experiencia siniestrar.</w:t>
            </w:r>
          </w:p>
          <w:p w14:paraId="3347A942" w14:textId="77777777" w:rsidR="00130295" w:rsidRPr="008E3877"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u w:val="single"/>
              </w:rPr>
            </w:pPr>
            <w:r w:rsidRPr="008E3877">
              <w:rPr>
                <w:rFonts w:cs="Arial"/>
                <w:sz w:val="20"/>
                <w:u w:val="single"/>
              </w:rPr>
              <w:t>P = Primas recaudadas del periodo.</w:t>
            </w:r>
          </w:p>
          <w:p w14:paraId="5F351BB2" w14:textId="77777777" w:rsidR="00130295" w:rsidRPr="00751EDB" w:rsidRDefault="00130295" w:rsidP="00130295">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cs="Arial"/>
                <w:sz w:val="20"/>
              </w:rPr>
            </w:pPr>
            <w:r w:rsidRPr="00751EDB">
              <w:rPr>
                <w:rFonts w:cs="Arial"/>
                <w:sz w:val="20"/>
              </w:rPr>
              <w:lastRenderedPageBreak/>
              <w:t>S = Siniestros que afecten la póliza (Pagados + Pendientes del periodo)</w:t>
            </w:r>
          </w:p>
          <w:p w14:paraId="2DC1323B" w14:textId="137469E3" w:rsidR="00130295" w:rsidRPr="006F3DB6" w:rsidRDefault="00130295" w:rsidP="00130295">
            <w:pPr>
              <w:rPr>
                <w:rFonts w:cs="Arial"/>
                <w:sz w:val="20"/>
                <w:lang w:val="es-ES"/>
              </w:rPr>
            </w:pPr>
            <w:r w:rsidRPr="00751EDB">
              <w:rPr>
                <w:rFonts w:cs="Arial"/>
                <w:sz w:val="20"/>
              </w:rPr>
              <w:t>X = Factor calificable</w:t>
            </w:r>
          </w:p>
        </w:tc>
        <w:tc>
          <w:tcPr>
            <w:tcW w:w="1299" w:type="dxa"/>
            <w:gridSpan w:val="2"/>
            <w:shd w:val="clear" w:color="auto" w:fill="auto"/>
            <w:vAlign w:val="center"/>
          </w:tcPr>
          <w:p w14:paraId="67B0BAD4" w14:textId="608A9433" w:rsidR="00130295" w:rsidRDefault="00130295" w:rsidP="006F3DB6">
            <w:pPr>
              <w:jc w:val="center"/>
              <w:rPr>
                <w:rFonts w:cs="Arial"/>
                <w:sz w:val="20"/>
                <w:lang w:val="es-ES"/>
              </w:rPr>
            </w:pPr>
            <w:r>
              <w:rPr>
                <w:rFonts w:cs="Arial"/>
                <w:sz w:val="20"/>
                <w:lang w:val="es-ES"/>
              </w:rPr>
              <w:lastRenderedPageBreak/>
              <w:t>200 Puntos</w:t>
            </w:r>
          </w:p>
        </w:tc>
        <w:tc>
          <w:tcPr>
            <w:tcW w:w="1776" w:type="dxa"/>
            <w:shd w:val="clear" w:color="auto" w:fill="auto"/>
            <w:noWrap/>
            <w:vAlign w:val="center"/>
          </w:tcPr>
          <w:p w14:paraId="01FC361B" w14:textId="7D45FE03" w:rsidR="00130295" w:rsidRPr="006F3DB6" w:rsidRDefault="00130295" w:rsidP="006F3DB6">
            <w:pPr>
              <w:jc w:val="center"/>
              <w:rPr>
                <w:rFonts w:cs="Arial"/>
                <w:b/>
                <w:bCs/>
                <w:sz w:val="20"/>
                <w:lang w:val="es-ES"/>
              </w:rPr>
            </w:pPr>
            <w:r w:rsidRPr="00130295">
              <w:rPr>
                <w:rFonts w:cs="Arial"/>
                <w:bCs/>
                <w:sz w:val="20"/>
                <w:lang w:val="es-ES"/>
              </w:rPr>
              <w:t>200</w:t>
            </w:r>
          </w:p>
        </w:tc>
        <w:tc>
          <w:tcPr>
            <w:tcW w:w="850" w:type="dxa"/>
            <w:shd w:val="clear" w:color="auto" w:fill="auto"/>
            <w:noWrap/>
            <w:vAlign w:val="bottom"/>
          </w:tcPr>
          <w:p w14:paraId="43B44A2D" w14:textId="77777777" w:rsidR="00130295" w:rsidRPr="006F3DB6" w:rsidRDefault="00130295" w:rsidP="006F3DB6">
            <w:pPr>
              <w:jc w:val="center"/>
              <w:rPr>
                <w:rFonts w:cs="Arial"/>
                <w:sz w:val="20"/>
                <w:lang w:val="es-ES"/>
              </w:rPr>
            </w:pPr>
          </w:p>
        </w:tc>
        <w:tc>
          <w:tcPr>
            <w:tcW w:w="850" w:type="dxa"/>
            <w:shd w:val="clear" w:color="auto" w:fill="auto"/>
            <w:vAlign w:val="bottom"/>
          </w:tcPr>
          <w:p w14:paraId="768E8C2B" w14:textId="77777777" w:rsidR="00130295" w:rsidRPr="006F3DB6" w:rsidRDefault="00130295" w:rsidP="006F3DB6">
            <w:pPr>
              <w:jc w:val="center"/>
              <w:rPr>
                <w:rFonts w:cs="Arial"/>
                <w:sz w:val="20"/>
                <w:lang w:val="es-ES"/>
              </w:rPr>
            </w:pPr>
          </w:p>
        </w:tc>
      </w:tr>
    </w:tbl>
    <w:p w14:paraId="4E48402F" w14:textId="77777777" w:rsidR="001655F3" w:rsidRPr="006F3DB6" w:rsidRDefault="001655F3" w:rsidP="006F3DB6">
      <w:pPr>
        <w:jc w:val="center"/>
        <w:rPr>
          <w:rFonts w:eastAsia="Arial" w:cs="Arial"/>
          <w:b/>
          <w:kern w:val="1"/>
          <w:sz w:val="20"/>
          <w:highlight w:val="yellow"/>
        </w:rPr>
      </w:pPr>
    </w:p>
    <w:p w14:paraId="44D31939" w14:textId="77777777"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14:paraId="717B8ADA" w14:textId="77777777" w:rsidR="003311B1" w:rsidRPr="006F3DB6" w:rsidRDefault="003311B1" w:rsidP="006F3DB6">
      <w:pPr>
        <w:rPr>
          <w:rFonts w:eastAsia="MS Mincho" w:cs="Arial"/>
          <w:sz w:val="20"/>
          <w:lang w:eastAsia="en-US"/>
        </w:rPr>
      </w:pPr>
    </w:p>
    <w:p w14:paraId="2B8AC3A9" w14:textId="77777777"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14:paraId="0580E49E" w14:textId="77777777"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14:paraId="046144B6" w14:textId="77777777" w:rsidTr="009E705B">
        <w:trPr>
          <w:trHeight w:val="729"/>
        </w:trPr>
        <w:tc>
          <w:tcPr>
            <w:tcW w:w="5131" w:type="dxa"/>
            <w:vMerge w:val="restart"/>
            <w:shd w:val="clear" w:color="auto" w:fill="auto"/>
            <w:vAlign w:val="bottom"/>
          </w:tcPr>
          <w:p w14:paraId="3CCF3A0B" w14:textId="77777777"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14:paraId="74F29E1F" w14:textId="77777777" w:rsidR="00947F1A" w:rsidRPr="006F3DB6" w:rsidRDefault="00947F1A" w:rsidP="006F3DB6">
            <w:pPr>
              <w:rPr>
                <w:rFonts w:cs="Arial"/>
                <w:spacing w:val="-3"/>
                <w:sz w:val="20"/>
              </w:rPr>
            </w:pPr>
          </w:p>
          <w:p w14:paraId="1AA8FB35" w14:textId="77777777"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14:paraId="5FB9E21D" w14:textId="77777777" w:rsidR="003311B1" w:rsidRPr="006F3DB6" w:rsidRDefault="00EC6DF6" w:rsidP="006F3DB6">
            <w:pPr>
              <w:jc w:val="center"/>
              <w:rPr>
                <w:rFonts w:cs="Arial"/>
                <w:b/>
                <w:bCs/>
                <w:sz w:val="20"/>
                <w:lang w:val="es-ES"/>
              </w:rPr>
            </w:pPr>
            <w:r>
              <w:rPr>
                <w:rFonts w:cs="Arial"/>
                <w:b/>
                <w:bCs/>
                <w:sz w:val="20"/>
                <w:lang w:val="es-ES"/>
              </w:rPr>
              <w:t>5</w:t>
            </w:r>
            <w:r w:rsidR="003311B1" w:rsidRPr="006F3DB6">
              <w:rPr>
                <w:rFonts w:cs="Arial"/>
                <w:b/>
                <w:bCs/>
                <w:sz w:val="20"/>
                <w:lang w:val="es-ES"/>
              </w:rPr>
              <w:t>00 PUNTOS</w:t>
            </w:r>
          </w:p>
        </w:tc>
        <w:tc>
          <w:tcPr>
            <w:tcW w:w="2016" w:type="dxa"/>
            <w:gridSpan w:val="2"/>
            <w:shd w:val="clear" w:color="auto" w:fill="auto"/>
            <w:noWrap/>
            <w:vAlign w:val="center"/>
          </w:tcPr>
          <w:p w14:paraId="792465C6" w14:textId="77777777"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14:paraId="2F67C95A" w14:textId="77777777" w:rsidTr="009E705B">
        <w:trPr>
          <w:trHeight w:val="1654"/>
        </w:trPr>
        <w:tc>
          <w:tcPr>
            <w:tcW w:w="5131" w:type="dxa"/>
            <w:vMerge/>
            <w:vAlign w:val="center"/>
          </w:tcPr>
          <w:p w14:paraId="22959D43" w14:textId="77777777" w:rsidR="003311B1" w:rsidRPr="006F3DB6" w:rsidRDefault="003311B1" w:rsidP="006F3DB6">
            <w:pPr>
              <w:rPr>
                <w:rFonts w:cs="Arial"/>
                <w:b/>
                <w:bCs/>
                <w:sz w:val="20"/>
                <w:lang w:val="es-ES"/>
              </w:rPr>
            </w:pPr>
          </w:p>
        </w:tc>
        <w:tc>
          <w:tcPr>
            <w:tcW w:w="1776" w:type="dxa"/>
            <w:vMerge/>
            <w:vAlign w:val="center"/>
          </w:tcPr>
          <w:p w14:paraId="60BECE15" w14:textId="77777777" w:rsidR="003311B1" w:rsidRPr="006F3DB6" w:rsidRDefault="003311B1" w:rsidP="006F3DB6">
            <w:pPr>
              <w:jc w:val="center"/>
              <w:rPr>
                <w:rFonts w:cs="Arial"/>
                <w:b/>
                <w:bCs/>
                <w:sz w:val="20"/>
                <w:lang w:val="es-ES"/>
              </w:rPr>
            </w:pPr>
          </w:p>
        </w:tc>
        <w:tc>
          <w:tcPr>
            <w:tcW w:w="872" w:type="dxa"/>
            <w:shd w:val="clear" w:color="auto" w:fill="auto"/>
            <w:noWrap/>
            <w:vAlign w:val="center"/>
          </w:tcPr>
          <w:p w14:paraId="12F4E50E" w14:textId="77777777"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14:paraId="5804135D" w14:textId="77777777"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14:paraId="66A23841" w14:textId="77777777" w:rsidTr="009E705B">
        <w:trPr>
          <w:trHeight w:val="1117"/>
        </w:trPr>
        <w:tc>
          <w:tcPr>
            <w:tcW w:w="5131" w:type="dxa"/>
            <w:shd w:val="clear" w:color="auto" w:fill="auto"/>
            <w:vAlign w:val="center"/>
          </w:tcPr>
          <w:p w14:paraId="3BA4511F" w14:textId="77777777"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14:paraId="29C8DA6B" w14:textId="77777777" w:rsidR="00B7318A" w:rsidRPr="006F3DB6" w:rsidRDefault="00EC6DF6" w:rsidP="006F3DB6">
            <w:pPr>
              <w:jc w:val="center"/>
              <w:rPr>
                <w:rFonts w:cs="Arial"/>
                <w:bCs/>
                <w:sz w:val="20"/>
                <w:lang w:val="es-ES"/>
              </w:rPr>
            </w:pPr>
            <w:r>
              <w:rPr>
                <w:rFonts w:cs="Arial"/>
                <w:bCs/>
                <w:sz w:val="20"/>
                <w:lang w:val="es-ES"/>
              </w:rPr>
              <w:t>5</w:t>
            </w:r>
            <w:r w:rsidR="00B7318A" w:rsidRPr="006F3DB6">
              <w:rPr>
                <w:rFonts w:cs="Arial"/>
                <w:bCs/>
                <w:sz w:val="20"/>
                <w:lang w:val="es-ES"/>
              </w:rPr>
              <w:t>00</w:t>
            </w:r>
          </w:p>
        </w:tc>
        <w:tc>
          <w:tcPr>
            <w:tcW w:w="872" w:type="dxa"/>
            <w:shd w:val="clear" w:color="auto" w:fill="auto"/>
            <w:noWrap/>
            <w:vAlign w:val="bottom"/>
          </w:tcPr>
          <w:p w14:paraId="197011A4" w14:textId="77777777" w:rsidR="00B7318A" w:rsidRPr="006F3DB6" w:rsidRDefault="00B7318A" w:rsidP="006F3DB6">
            <w:pPr>
              <w:jc w:val="center"/>
              <w:rPr>
                <w:rFonts w:cs="Arial"/>
                <w:sz w:val="20"/>
                <w:lang w:val="es-ES"/>
              </w:rPr>
            </w:pPr>
          </w:p>
        </w:tc>
        <w:tc>
          <w:tcPr>
            <w:tcW w:w="1144" w:type="dxa"/>
            <w:shd w:val="clear" w:color="auto" w:fill="auto"/>
            <w:vAlign w:val="bottom"/>
          </w:tcPr>
          <w:p w14:paraId="7B618117" w14:textId="77777777" w:rsidR="00B7318A" w:rsidRPr="006F3DB6" w:rsidRDefault="00B7318A" w:rsidP="006F3DB6">
            <w:pPr>
              <w:jc w:val="center"/>
              <w:rPr>
                <w:rFonts w:cs="Arial"/>
                <w:sz w:val="20"/>
                <w:lang w:val="es-ES"/>
              </w:rPr>
            </w:pPr>
            <w:r w:rsidRPr="006F3DB6">
              <w:rPr>
                <w:rFonts w:cs="Arial"/>
                <w:sz w:val="20"/>
                <w:lang w:val="es-ES"/>
              </w:rPr>
              <w:t> </w:t>
            </w:r>
          </w:p>
        </w:tc>
      </w:tr>
    </w:tbl>
    <w:p w14:paraId="7854FAD7" w14:textId="77777777" w:rsidR="001E0489" w:rsidRDefault="001E0489" w:rsidP="006F3DB6">
      <w:pPr>
        <w:jc w:val="left"/>
        <w:rPr>
          <w:rFonts w:eastAsia="MS Mincho" w:cs="Arial"/>
          <w:b/>
          <w:sz w:val="20"/>
          <w:lang w:val="es-ES" w:eastAsia="en-US"/>
        </w:rPr>
      </w:pPr>
    </w:p>
    <w:p w14:paraId="6F27F327" w14:textId="77777777"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14:paraId="6AA8127B" w14:textId="77777777" w:rsidR="001E0489" w:rsidRDefault="001E0489" w:rsidP="001E0489">
      <w:pPr>
        <w:rPr>
          <w:rFonts w:eastAsia="MS Mincho"/>
          <w:lang w:val="es-ES" w:eastAsia="en-US"/>
        </w:rPr>
      </w:pPr>
    </w:p>
    <w:p w14:paraId="4CD9E781" w14:textId="77777777"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14:paraId="5E930C24" w14:textId="77777777"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14:paraId="203158C3" w14:textId="77777777" w:rsidTr="00C439AD">
        <w:trPr>
          <w:trHeight w:val="639"/>
          <w:jc w:val="center"/>
        </w:trPr>
        <w:tc>
          <w:tcPr>
            <w:tcW w:w="6329" w:type="dxa"/>
            <w:gridSpan w:val="3"/>
            <w:vMerge w:val="restart"/>
            <w:shd w:val="clear" w:color="auto" w:fill="auto"/>
            <w:vAlign w:val="center"/>
          </w:tcPr>
          <w:p w14:paraId="4A459778" w14:textId="77777777"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w:t>
            </w:r>
            <w:proofErr w:type="gramStart"/>
            <w:r w:rsidRPr="00F71803">
              <w:rPr>
                <w:rFonts w:ascii="Arial Narrow" w:hAnsi="Arial Narrow" w:cs="Arial"/>
                <w:spacing w:val="-3"/>
                <w:sz w:val="22"/>
                <w:szCs w:val="22"/>
              </w:rPr>
              <w:t>calificación  se</w:t>
            </w:r>
            <w:proofErr w:type="gramEnd"/>
            <w:r w:rsidRPr="00F71803">
              <w:rPr>
                <w:rFonts w:ascii="Arial Narrow" w:hAnsi="Arial Narrow" w:cs="Arial"/>
                <w:spacing w:val="-3"/>
                <w:sz w:val="22"/>
                <w:szCs w:val="22"/>
              </w:rPr>
              <w:t xml:space="preserve"> considerarán los siguientes criterios que corresponden a los generales aplicables, por lo tanto en el caso que se estipulen criterios particulares dentro del contenido de las condiciones, estos primarán sobre los generales: </w:t>
            </w:r>
          </w:p>
          <w:p w14:paraId="6AD0C0FD" w14:textId="77777777" w:rsidR="001E0489" w:rsidRDefault="001E0489" w:rsidP="00C439AD">
            <w:pPr>
              <w:rPr>
                <w:rFonts w:ascii="Arial Narrow" w:hAnsi="Arial Narrow" w:cs="Arial"/>
                <w:spacing w:val="-3"/>
                <w:sz w:val="22"/>
                <w:szCs w:val="22"/>
              </w:rPr>
            </w:pPr>
          </w:p>
          <w:p w14:paraId="6588A76A" w14:textId="77777777"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14:paraId="468B70F0" w14:textId="77777777" w:rsidR="001E0489" w:rsidRPr="00BC327B" w:rsidRDefault="008720ED" w:rsidP="00C439AD">
            <w:pPr>
              <w:jc w:val="center"/>
              <w:rPr>
                <w:rFonts w:ascii="Arial Narrow" w:hAnsi="Arial Narrow" w:cs="Arial"/>
                <w:spacing w:val="-3"/>
                <w:sz w:val="22"/>
                <w:szCs w:val="22"/>
              </w:rPr>
            </w:pPr>
            <w:r>
              <w:rPr>
                <w:rFonts w:ascii="Arial Narrow" w:hAnsi="Arial Narrow" w:cs="Arial"/>
                <w:b/>
                <w:bCs/>
                <w:sz w:val="22"/>
                <w:szCs w:val="22"/>
                <w:lang w:val="es-ES"/>
              </w:rPr>
              <w:t>5</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14:paraId="6E788273" w14:textId="77777777"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14:paraId="243B6C3C" w14:textId="77777777" w:rsidTr="00C439AD">
        <w:trPr>
          <w:trHeight w:val="2017"/>
          <w:jc w:val="center"/>
        </w:trPr>
        <w:tc>
          <w:tcPr>
            <w:tcW w:w="6329" w:type="dxa"/>
            <w:gridSpan w:val="3"/>
            <w:vMerge/>
            <w:shd w:val="clear" w:color="auto" w:fill="auto"/>
            <w:vAlign w:val="center"/>
          </w:tcPr>
          <w:p w14:paraId="2026E25F" w14:textId="77777777"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14:paraId="0EC70C77" w14:textId="77777777"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14:paraId="0535DC51" w14:textId="77777777"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14:paraId="7E51D3E8" w14:textId="77777777"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14:paraId="7034FB62" w14:textId="77777777" w:rsidTr="00C439AD">
        <w:trPr>
          <w:trHeight w:val="883"/>
          <w:jc w:val="center"/>
        </w:trPr>
        <w:tc>
          <w:tcPr>
            <w:tcW w:w="6306" w:type="dxa"/>
            <w:gridSpan w:val="2"/>
            <w:shd w:val="clear" w:color="auto" w:fill="auto"/>
          </w:tcPr>
          <w:p w14:paraId="16B40481" w14:textId="77777777"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14:paraId="131D8003" w14:textId="77777777" w:rsidR="001E0489" w:rsidRPr="00DE12A2" w:rsidRDefault="008720ED" w:rsidP="00C439AD">
            <w:pPr>
              <w:jc w:val="center"/>
              <w:rPr>
                <w:rFonts w:ascii="Arial Narrow" w:hAnsi="Arial Narrow" w:cs="Arial"/>
                <w:b/>
                <w:bCs/>
                <w:sz w:val="22"/>
                <w:szCs w:val="22"/>
                <w:lang w:val="es-ES"/>
              </w:rPr>
            </w:pPr>
            <w:r>
              <w:rPr>
                <w:rFonts w:ascii="Arial Narrow" w:hAnsi="Arial Narrow" w:cs="Arial"/>
                <w:sz w:val="22"/>
                <w:szCs w:val="22"/>
                <w:lang w:val="es-MX"/>
              </w:rPr>
              <w:t>25</w:t>
            </w:r>
            <w:r w:rsidR="001E0489" w:rsidRPr="00DE12A2">
              <w:rPr>
                <w:rFonts w:ascii="Arial Narrow" w:hAnsi="Arial Narrow" w:cs="Arial"/>
                <w:sz w:val="22"/>
                <w:szCs w:val="22"/>
                <w:lang w:val="es-MX"/>
              </w:rPr>
              <w:t>0</w:t>
            </w:r>
          </w:p>
        </w:tc>
        <w:tc>
          <w:tcPr>
            <w:tcW w:w="993" w:type="dxa"/>
            <w:vMerge w:val="restart"/>
            <w:shd w:val="clear" w:color="auto" w:fill="auto"/>
            <w:vAlign w:val="center"/>
          </w:tcPr>
          <w:p w14:paraId="6DC4C0F0" w14:textId="77777777"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14:paraId="302AACD4" w14:textId="77777777" w:rsidR="001E0489" w:rsidRPr="00DE12A2" w:rsidRDefault="001E0489" w:rsidP="00C439AD">
            <w:pPr>
              <w:jc w:val="center"/>
              <w:rPr>
                <w:rFonts w:ascii="Arial Narrow" w:hAnsi="Arial Narrow" w:cs="Arial"/>
                <w:b/>
                <w:bCs/>
                <w:sz w:val="22"/>
                <w:szCs w:val="22"/>
                <w:lang w:val="es-ES"/>
              </w:rPr>
            </w:pPr>
          </w:p>
        </w:tc>
      </w:tr>
      <w:tr w:rsidR="001E0489" w:rsidRPr="00DE12A2" w14:paraId="5DD210F6" w14:textId="77777777" w:rsidTr="00C439AD">
        <w:trPr>
          <w:trHeight w:val="825"/>
          <w:jc w:val="center"/>
        </w:trPr>
        <w:tc>
          <w:tcPr>
            <w:tcW w:w="5194" w:type="dxa"/>
            <w:shd w:val="clear" w:color="auto" w:fill="auto"/>
            <w:vAlign w:val="center"/>
          </w:tcPr>
          <w:p w14:paraId="3B9CCB8C" w14:textId="77777777"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14:paraId="093997E6" w14:textId="77777777"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14:paraId="01850476" w14:textId="77777777"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14:paraId="6708D54B" w14:textId="77777777"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14:paraId="58EB8173" w14:textId="77777777" w:rsidR="001E0489" w:rsidRPr="00DE12A2" w:rsidRDefault="001E0489" w:rsidP="00C439AD">
            <w:pPr>
              <w:rPr>
                <w:rFonts w:ascii="Arial Narrow" w:hAnsi="Arial Narrow" w:cs="Arial"/>
                <w:sz w:val="22"/>
                <w:szCs w:val="22"/>
                <w:lang w:val="es-ES"/>
              </w:rPr>
            </w:pPr>
          </w:p>
        </w:tc>
      </w:tr>
      <w:tr w:rsidR="001E0489" w:rsidRPr="00DE12A2" w14:paraId="165E183C" w14:textId="77777777" w:rsidTr="00C439AD">
        <w:trPr>
          <w:trHeight w:val="851"/>
          <w:jc w:val="center"/>
        </w:trPr>
        <w:tc>
          <w:tcPr>
            <w:tcW w:w="5194" w:type="dxa"/>
            <w:shd w:val="clear" w:color="auto" w:fill="auto"/>
            <w:vAlign w:val="center"/>
          </w:tcPr>
          <w:p w14:paraId="5EE194B1" w14:textId="77777777"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14:paraId="0F1236A7" w14:textId="77777777"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25</w:t>
            </w:r>
            <w:r w:rsidR="001E0489" w:rsidRPr="00DE12A2">
              <w:rPr>
                <w:rFonts w:ascii="Arial Narrow" w:hAnsi="Arial Narrow" w:cs="Arial"/>
                <w:sz w:val="22"/>
                <w:szCs w:val="22"/>
                <w:lang w:val="es-ES"/>
              </w:rPr>
              <w:t>0</w:t>
            </w:r>
          </w:p>
        </w:tc>
        <w:tc>
          <w:tcPr>
            <w:tcW w:w="1014" w:type="dxa"/>
            <w:gridSpan w:val="2"/>
            <w:vMerge/>
            <w:vAlign w:val="center"/>
          </w:tcPr>
          <w:p w14:paraId="48C74ACE" w14:textId="77777777"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14:paraId="208DAC23" w14:textId="77777777"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14:paraId="76117262" w14:textId="77777777" w:rsidR="001E0489" w:rsidRPr="00DE12A2" w:rsidRDefault="001E0489" w:rsidP="00C439AD">
            <w:pPr>
              <w:rPr>
                <w:rFonts w:ascii="Arial Narrow" w:hAnsi="Arial Narrow" w:cs="Arial"/>
                <w:sz w:val="22"/>
                <w:szCs w:val="22"/>
                <w:lang w:val="es-ES"/>
              </w:rPr>
            </w:pPr>
          </w:p>
        </w:tc>
      </w:tr>
      <w:tr w:rsidR="001E0489" w:rsidRPr="00DE12A2" w14:paraId="224F526C" w14:textId="77777777" w:rsidTr="00C439AD">
        <w:trPr>
          <w:trHeight w:val="551"/>
          <w:jc w:val="center"/>
        </w:trPr>
        <w:tc>
          <w:tcPr>
            <w:tcW w:w="6306" w:type="dxa"/>
            <w:gridSpan w:val="2"/>
            <w:shd w:val="clear" w:color="auto" w:fill="auto"/>
          </w:tcPr>
          <w:p w14:paraId="32D46860" w14:textId="77777777"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14:paraId="19B4F5A8" w14:textId="77777777"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14:paraId="4E40EC25" w14:textId="77777777"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14:paraId="2BB03789" w14:textId="77777777" w:rsidR="001E0489" w:rsidRPr="00DE12A2" w:rsidRDefault="001E0489" w:rsidP="00C439AD">
            <w:pPr>
              <w:jc w:val="center"/>
              <w:rPr>
                <w:rFonts w:ascii="Arial Narrow" w:hAnsi="Arial Narrow" w:cs="Arial"/>
                <w:b/>
                <w:bCs/>
                <w:sz w:val="22"/>
                <w:szCs w:val="22"/>
                <w:lang w:val="es-ES"/>
              </w:rPr>
            </w:pPr>
          </w:p>
        </w:tc>
      </w:tr>
      <w:tr w:rsidR="001E0489" w:rsidRPr="00DE12A2" w14:paraId="11B30CAA" w14:textId="77777777" w:rsidTr="00C439AD">
        <w:trPr>
          <w:trHeight w:val="330"/>
          <w:jc w:val="center"/>
        </w:trPr>
        <w:tc>
          <w:tcPr>
            <w:tcW w:w="6306" w:type="dxa"/>
            <w:gridSpan w:val="2"/>
            <w:shd w:val="clear" w:color="auto" w:fill="auto"/>
            <w:vAlign w:val="center"/>
          </w:tcPr>
          <w:p w14:paraId="5819AFEE" w14:textId="77777777"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14:paraId="6C7F2E3A" w14:textId="77777777"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14:paraId="661D4F12" w14:textId="77777777"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14:paraId="0D6F43E1" w14:textId="77777777"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14:paraId="008BB628" w14:textId="77777777"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14:paraId="0AD7BE7A" w14:textId="77777777" w:rsidR="001E0489" w:rsidRPr="00DE12A2" w:rsidRDefault="001E0489" w:rsidP="00C439AD">
            <w:pPr>
              <w:rPr>
                <w:rFonts w:ascii="Arial Narrow" w:hAnsi="Arial Narrow" w:cs="Arial"/>
                <w:sz w:val="22"/>
                <w:szCs w:val="22"/>
                <w:lang w:val="es-ES"/>
              </w:rPr>
            </w:pPr>
          </w:p>
        </w:tc>
      </w:tr>
      <w:tr w:rsidR="001E0489" w:rsidRPr="00DE12A2" w14:paraId="356B7771" w14:textId="77777777" w:rsidTr="00C439AD">
        <w:trPr>
          <w:trHeight w:val="518"/>
          <w:jc w:val="center"/>
        </w:trPr>
        <w:tc>
          <w:tcPr>
            <w:tcW w:w="6306" w:type="dxa"/>
            <w:gridSpan w:val="2"/>
            <w:shd w:val="clear" w:color="auto" w:fill="auto"/>
            <w:vAlign w:val="center"/>
          </w:tcPr>
          <w:p w14:paraId="1CF99988" w14:textId="77777777"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14:paraId="2E83C857" w14:textId="77777777"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14:paraId="10A99035" w14:textId="77777777"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14:paraId="540DEDDF" w14:textId="77777777" w:rsidR="001E0489" w:rsidRPr="00DE12A2" w:rsidRDefault="001E0489" w:rsidP="00C439AD">
            <w:pPr>
              <w:jc w:val="center"/>
              <w:rPr>
                <w:rFonts w:ascii="Arial Narrow" w:hAnsi="Arial Narrow" w:cs="Arial"/>
                <w:b/>
                <w:bCs/>
                <w:sz w:val="22"/>
                <w:szCs w:val="22"/>
                <w:lang w:val="es-ES"/>
              </w:rPr>
            </w:pPr>
          </w:p>
        </w:tc>
      </w:tr>
      <w:tr w:rsidR="001E0489" w:rsidRPr="00DE12A2" w14:paraId="5FC682D4" w14:textId="77777777" w:rsidTr="00C439AD">
        <w:trPr>
          <w:trHeight w:val="330"/>
          <w:jc w:val="center"/>
        </w:trPr>
        <w:tc>
          <w:tcPr>
            <w:tcW w:w="6306" w:type="dxa"/>
            <w:gridSpan w:val="2"/>
            <w:shd w:val="clear" w:color="auto" w:fill="auto"/>
            <w:vAlign w:val="center"/>
          </w:tcPr>
          <w:p w14:paraId="76D1E9BD" w14:textId="77777777"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14:paraId="6E00E0A2" w14:textId="77777777"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32B69320" w14:textId="77777777"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14:paraId="2136F83C" w14:textId="77777777"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14:paraId="54DDE5D2" w14:textId="77777777" w:rsidR="001E0489" w:rsidRPr="00DE12A2" w:rsidRDefault="001E0489" w:rsidP="00C439AD">
            <w:pPr>
              <w:rPr>
                <w:rFonts w:ascii="Arial Narrow" w:hAnsi="Arial Narrow" w:cs="Arial"/>
                <w:sz w:val="22"/>
                <w:szCs w:val="22"/>
                <w:lang w:val="es-ES"/>
              </w:rPr>
            </w:pPr>
          </w:p>
        </w:tc>
      </w:tr>
      <w:tr w:rsidR="001E0489" w:rsidRPr="00DE12A2" w14:paraId="30448AEE" w14:textId="77777777" w:rsidTr="00C439AD">
        <w:trPr>
          <w:trHeight w:val="330"/>
          <w:jc w:val="center"/>
        </w:trPr>
        <w:tc>
          <w:tcPr>
            <w:tcW w:w="6306" w:type="dxa"/>
            <w:gridSpan w:val="2"/>
            <w:shd w:val="clear" w:color="auto" w:fill="auto"/>
            <w:vAlign w:val="center"/>
          </w:tcPr>
          <w:p w14:paraId="5D95DB2D" w14:textId="77777777"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14:paraId="59063738" w14:textId="77777777"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5</w:t>
            </w:r>
            <w:r w:rsidR="001E0489" w:rsidRPr="00DE12A2">
              <w:rPr>
                <w:rFonts w:ascii="Arial Narrow" w:hAnsi="Arial Narrow" w:cs="Arial"/>
                <w:sz w:val="22"/>
                <w:szCs w:val="22"/>
                <w:lang w:val="es-ES"/>
              </w:rPr>
              <w:t>0</w:t>
            </w:r>
          </w:p>
        </w:tc>
        <w:tc>
          <w:tcPr>
            <w:tcW w:w="993" w:type="dxa"/>
            <w:vMerge w:val="restart"/>
            <w:shd w:val="clear" w:color="auto" w:fill="auto"/>
            <w:vAlign w:val="center"/>
          </w:tcPr>
          <w:p w14:paraId="5E81526F" w14:textId="77777777"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14:paraId="2244462A" w14:textId="77777777" w:rsidR="001E0489" w:rsidRPr="00DE12A2" w:rsidRDefault="001E0489" w:rsidP="00C439AD">
            <w:pPr>
              <w:rPr>
                <w:rFonts w:ascii="Arial Narrow" w:hAnsi="Arial Narrow" w:cs="Arial"/>
                <w:sz w:val="22"/>
                <w:szCs w:val="22"/>
                <w:lang w:val="es-ES"/>
              </w:rPr>
            </w:pPr>
          </w:p>
        </w:tc>
      </w:tr>
      <w:tr w:rsidR="001E0489" w:rsidRPr="00DE12A2" w14:paraId="0A30E4DB" w14:textId="77777777" w:rsidTr="00C439AD">
        <w:trPr>
          <w:trHeight w:val="330"/>
          <w:jc w:val="center"/>
        </w:trPr>
        <w:tc>
          <w:tcPr>
            <w:tcW w:w="6306" w:type="dxa"/>
            <w:gridSpan w:val="2"/>
            <w:shd w:val="clear" w:color="auto" w:fill="auto"/>
            <w:vAlign w:val="center"/>
          </w:tcPr>
          <w:p w14:paraId="5092A5DA" w14:textId="77777777"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14:paraId="24F16A6C" w14:textId="77777777"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14:paraId="5C8C7CFC" w14:textId="77777777"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14:paraId="14A3C1E4" w14:textId="77777777"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14:paraId="69520258" w14:textId="77777777" w:rsidR="001E0489" w:rsidRPr="00DE12A2" w:rsidRDefault="001E0489" w:rsidP="00C439AD">
            <w:pPr>
              <w:rPr>
                <w:rFonts w:ascii="Arial Narrow" w:hAnsi="Arial Narrow" w:cs="Arial"/>
                <w:sz w:val="22"/>
                <w:szCs w:val="22"/>
                <w:lang w:val="es-ES"/>
              </w:rPr>
            </w:pPr>
          </w:p>
        </w:tc>
      </w:tr>
    </w:tbl>
    <w:p w14:paraId="10C854D7" w14:textId="77777777"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14:paraId="706B872E" w14:textId="77777777"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14:paraId="682DF010" w14:textId="77777777"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14:paraId="455F757F" w14:textId="77777777" w:rsidR="004D716E" w:rsidRDefault="004D716E" w:rsidP="006F3DB6">
      <w:pPr>
        <w:jc w:val="left"/>
        <w:rPr>
          <w:rFonts w:eastAsia="MS Mincho" w:cs="Arial"/>
          <w:b/>
          <w:sz w:val="20"/>
          <w:lang w:eastAsia="en-US"/>
        </w:rPr>
      </w:pPr>
    </w:p>
    <w:p w14:paraId="7A2B6140" w14:textId="77777777" w:rsidR="00406B40" w:rsidRDefault="00406B40" w:rsidP="006F3DB6">
      <w:pPr>
        <w:jc w:val="left"/>
        <w:rPr>
          <w:rFonts w:eastAsia="MS Mincho" w:cs="Arial"/>
          <w:b/>
          <w:sz w:val="20"/>
          <w:lang w:eastAsia="en-US"/>
        </w:rPr>
      </w:pPr>
    </w:p>
    <w:p w14:paraId="6D3EC577" w14:textId="77777777" w:rsidR="00406B40" w:rsidRDefault="00406B40" w:rsidP="006F3DB6">
      <w:pPr>
        <w:jc w:val="left"/>
        <w:rPr>
          <w:rFonts w:eastAsia="MS Mincho" w:cs="Arial"/>
          <w:b/>
          <w:sz w:val="20"/>
          <w:lang w:eastAsia="en-US"/>
        </w:rPr>
      </w:pPr>
    </w:p>
    <w:p w14:paraId="1C2A51C1" w14:textId="77777777" w:rsidR="00406B40" w:rsidRDefault="00406B40" w:rsidP="006F3DB6">
      <w:pPr>
        <w:jc w:val="left"/>
        <w:rPr>
          <w:rFonts w:eastAsia="MS Mincho" w:cs="Arial"/>
          <w:b/>
          <w:sz w:val="20"/>
          <w:lang w:eastAsia="en-US"/>
        </w:rPr>
      </w:pPr>
    </w:p>
    <w:p w14:paraId="1E8F25C4" w14:textId="77777777" w:rsidR="00406B40" w:rsidRDefault="00406B40" w:rsidP="006F3DB6">
      <w:pPr>
        <w:jc w:val="left"/>
        <w:rPr>
          <w:rFonts w:eastAsia="MS Mincho" w:cs="Arial"/>
          <w:b/>
          <w:sz w:val="20"/>
          <w:lang w:eastAsia="en-US"/>
        </w:rPr>
      </w:pPr>
    </w:p>
    <w:p w14:paraId="74A8A312" w14:textId="77777777" w:rsidR="00406B40" w:rsidRDefault="00406B40" w:rsidP="006F3DB6">
      <w:pPr>
        <w:jc w:val="left"/>
        <w:rPr>
          <w:rFonts w:eastAsia="MS Mincho" w:cs="Arial"/>
          <w:b/>
          <w:sz w:val="20"/>
          <w:lang w:eastAsia="en-US"/>
        </w:rPr>
      </w:pPr>
    </w:p>
    <w:p w14:paraId="0484E5B3" w14:textId="77777777" w:rsidR="00406B40" w:rsidRDefault="00406B40" w:rsidP="006F3DB6">
      <w:pPr>
        <w:jc w:val="left"/>
        <w:rPr>
          <w:rFonts w:eastAsia="MS Mincho" w:cs="Arial"/>
          <w:b/>
          <w:sz w:val="20"/>
          <w:lang w:eastAsia="en-US"/>
        </w:rPr>
      </w:pPr>
    </w:p>
    <w:p w14:paraId="796CB6C0" w14:textId="77777777" w:rsidR="00406B40" w:rsidRDefault="00406B40" w:rsidP="006F3DB6">
      <w:pPr>
        <w:jc w:val="left"/>
        <w:rPr>
          <w:rFonts w:eastAsia="MS Mincho" w:cs="Arial"/>
          <w:b/>
          <w:sz w:val="20"/>
          <w:lang w:eastAsia="en-US"/>
        </w:rPr>
      </w:pPr>
    </w:p>
    <w:p w14:paraId="5AABE2D4" w14:textId="77777777" w:rsidR="00406B40" w:rsidRDefault="00406B40" w:rsidP="006F3DB6">
      <w:pPr>
        <w:jc w:val="left"/>
        <w:rPr>
          <w:rFonts w:eastAsia="MS Mincho" w:cs="Arial"/>
          <w:b/>
          <w:sz w:val="20"/>
          <w:lang w:eastAsia="en-US"/>
        </w:rPr>
      </w:pPr>
    </w:p>
    <w:p w14:paraId="0F29BB41" w14:textId="77777777" w:rsidR="00406B40" w:rsidRDefault="00406B40" w:rsidP="006F3DB6">
      <w:pPr>
        <w:jc w:val="left"/>
        <w:rPr>
          <w:rFonts w:eastAsia="MS Mincho" w:cs="Arial"/>
          <w:b/>
          <w:sz w:val="20"/>
          <w:lang w:eastAsia="en-US"/>
        </w:rPr>
      </w:pPr>
    </w:p>
    <w:p w14:paraId="4F017717" w14:textId="77777777" w:rsidR="00406B40" w:rsidRDefault="00406B40" w:rsidP="006F3DB6">
      <w:pPr>
        <w:jc w:val="left"/>
        <w:rPr>
          <w:rFonts w:eastAsia="MS Mincho" w:cs="Arial"/>
          <w:b/>
          <w:sz w:val="20"/>
          <w:lang w:eastAsia="en-US"/>
        </w:rPr>
      </w:pPr>
    </w:p>
    <w:p w14:paraId="06429C54" w14:textId="77777777" w:rsidR="00406B40" w:rsidRDefault="00406B40" w:rsidP="006F3DB6">
      <w:pPr>
        <w:jc w:val="left"/>
        <w:rPr>
          <w:rFonts w:eastAsia="MS Mincho" w:cs="Arial"/>
          <w:b/>
          <w:sz w:val="20"/>
          <w:lang w:eastAsia="en-US"/>
        </w:rPr>
      </w:pPr>
    </w:p>
    <w:p w14:paraId="4473F65E" w14:textId="77777777" w:rsidR="00406B40" w:rsidRDefault="00406B40" w:rsidP="006F3DB6">
      <w:pPr>
        <w:jc w:val="left"/>
        <w:rPr>
          <w:rFonts w:eastAsia="MS Mincho" w:cs="Arial"/>
          <w:b/>
          <w:sz w:val="20"/>
          <w:lang w:eastAsia="en-US"/>
        </w:rPr>
      </w:pPr>
    </w:p>
    <w:p w14:paraId="2FBF424D" w14:textId="77777777" w:rsidR="00406B40" w:rsidRDefault="00406B40" w:rsidP="006F3DB6">
      <w:pPr>
        <w:jc w:val="left"/>
        <w:rPr>
          <w:rFonts w:eastAsia="MS Mincho" w:cs="Arial"/>
          <w:b/>
          <w:sz w:val="20"/>
          <w:lang w:eastAsia="en-US"/>
        </w:rPr>
      </w:pPr>
    </w:p>
    <w:p w14:paraId="575F48C1" w14:textId="77777777" w:rsidR="00406B40" w:rsidRDefault="00406B40" w:rsidP="006F3DB6">
      <w:pPr>
        <w:jc w:val="left"/>
        <w:rPr>
          <w:rFonts w:eastAsia="MS Mincho" w:cs="Arial"/>
          <w:b/>
          <w:sz w:val="20"/>
          <w:lang w:eastAsia="en-US"/>
        </w:rPr>
      </w:pPr>
    </w:p>
    <w:p w14:paraId="7D770A92" w14:textId="77777777" w:rsidR="00406B40" w:rsidRDefault="00406B40" w:rsidP="006F3DB6">
      <w:pPr>
        <w:jc w:val="left"/>
        <w:rPr>
          <w:rFonts w:eastAsia="MS Mincho" w:cs="Arial"/>
          <w:b/>
          <w:sz w:val="20"/>
          <w:lang w:eastAsia="en-US"/>
        </w:rPr>
      </w:pPr>
    </w:p>
    <w:p w14:paraId="5ADD89E9" w14:textId="77777777" w:rsidR="00406B40" w:rsidRDefault="00406B40" w:rsidP="006F3DB6">
      <w:pPr>
        <w:jc w:val="left"/>
        <w:rPr>
          <w:rFonts w:eastAsia="MS Mincho" w:cs="Arial"/>
          <w:b/>
          <w:sz w:val="20"/>
          <w:lang w:eastAsia="en-US"/>
        </w:rPr>
      </w:pPr>
    </w:p>
    <w:p w14:paraId="000087B1" w14:textId="77777777" w:rsidR="00406B40" w:rsidRDefault="00406B40" w:rsidP="006F3DB6">
      <w:pPr>
        <w:jc w:val="left"/>
        <w:rPr>
          <w:rFonts w:eastAsia="MS Mincho" w:cs="Arial"/>
          <w:b/>
          <w:sz w:val="20"/>
          <w:lang w:eastAsia="en-US"/>
        </w:rPr>
      </w:pPr>
    </w:p>
    <w:p w14:paraId="2F622ED3" w14:textId="77777777" w:rsidR="00406B40" w:rsidRDefault="00406B40" w:rsidP="006F3DB6">
      <w:pPr>
        <w:jc w:val="left"/>
        <w:rPr>
          <w:rFonts w:eastAsia="MS Mincho" w:cs="Arial"/>
          <w:b/>
          <w:sz w:val="20"/>
          <w:lang w:eastAsia="en-US"/>
        </w:rPr>
      </w:pPr>
    </w:p>
    <w:p w14:paraId="64AB1DDB" w14:textId="77777777" w:rsidR="00406B40" w:rsidRDefault="00406B40" w:rsidP="006F3DB6">
      <w:pPr>
        <w:jc w:val="left"/>
        <w:rPr>
          <w:rFonts w:eastAsia="MS Mincho" w:cs="Arial"/>
          <w:b/>
          <w:sz w:val="20"/>
          <w:lang w:eastAsia="en-US"/>
        </w:rPr>
      </w:pPr>
    </w:p>
    <w:p w14:paraId="13A553F2" w14:textId="77777777" w:rsidR="00406B40" w:rsidRDefault="00406B40" w:rsidP="006F3DB6">
      <w:pPr>
        <w:jc w:val="left"/>
        <w:rPr>
          <w:rFonts w:eastAsia="MS Mincho" w:cs="Arial"/>
          <w:b/>
          <w:sz w:val="20"/>
          <w:lang w:eastAsia="en-US"/>
        </w:rPr>
      </w:pPr>
    </w:p>
    <w:p w14:paraId="48922848" w14:textId="77777777" w:rsidR="00406B40" w:rsidRDefault="00406B40" w:rsidP="006F3DB6">
      <w:pPr>
        <w:jc w:val="left"/>
        <w:rPr>
          <w:rFonts w:eastAsia="MS Mincho" w:cs="Arial"/>
          <w:b/>
          <w:sz w:val="20"/>
          <w:lang w:eastAsia="en-US"/>
        </w:rPr>
      </w:pPr>
    </w:p>
    <w:p w14:paraId="2A2022EE" w14:textId="77777777" w:rsidR="00406B40" w:rsidRDefault="00406B40" w:rsidP="006F3DB6">
      <w:pPr>
        <w:jc w:val="left"/>
        <w:rPr>
          <w:rFonts w:eastAsia="MS Mincho" w:cs="Arial"/>
          <w:b/>
          <w:sz w:val="20"/>
          <w:lang w:eastAsia="en-US"/>
        </w:rPr>
      </w:pPr>
    </w:p>
    <w:p w14:paraId="2DE8D6F5" w14:textId="77777777" w:rsidR="00406B40" w:rsidRDefault="00406B40" w:rsidP="006F3DB6">
      <w:pPr>
        <w:jc w:val="left"/>
        <w:rPr>
          <w:rFonts w:eastAsia="MS Mincho" w:cs="Arial"/>
          <w:b/>
          <w:sz w:val="20"/>
          <w:lang w:eastAsia="en-US"/>
        </w:rPr>
      </w:pPr>
    </w:p>
    <w:p w14:paraId="588B4E51" w14:textId="77777777" w:rsidR="00406B40" w:rsidRDefault="00406B40" w:rsidP="006F3DB6">
      <w:pPr>
        <w:jc w:val="left"/>
        <w:rPr>
          <w:rFonts w:eastAsia="MS Mincho" w:cs="Arial"/>
          <w:b/>
          <w:sz w:val="20"/>
          <w:lang w:eastAsia="en-US"/>
        </w:rPr>
      </w:pPr>
    </w:p>
    <w:p w14:paraId="7348670B" w14:textId="77777777" w:rsidR="00406B40" w:rsidRDefault="00406B40" w:rsidP="006F3DB6">
      <w:pPr>
        <w:jc w:val="left"/>
        <w:rPr>
          <w:rFonts w:eastAsia="MS Mincho" w:cs="Arial"/>
          <w:b/>
          <w:sz w:val="20"/>
          <w:lang w:eastAsia="en-US"/>
        </w:rPr>
      </w:pPr>
    </w:p>
    <w:p w14:paraId="3BA6073C" w14:textId="77777777" w:rsidR="00406B40" w:rsidRDefault="00406B40" w:rsidP="006F3DB6">
      <w:pPr>
        <w:jc w:val="left"/>
        <w:rPr>
          <w:rFonts w:eastAsia="MS Mincho" w:cs="Arial"/>
          <w:b/>
          <w:sz w:val="20"/>
          <w:lang w:eastAsia="en-US"/>
        </w:rPr>
      </w:pPr>
    </w:p>
    <w:p w14:paraId="6B70548C" w14:textId="77777777" w:rsidR="00406B40" w:rsidRDefault="00406B40" w:rsidP="006F3DB6">
      <w:pPr>
        <w:jc w:val="left"/>
        <w:rPr>
          <w:rFonts w:eastAsia="MS Mincho" w:cs="Arial"/>
          <w:b/>
          <w:sz w:val="20"/>
          <w:lang w:eastAsia="en-US"/>
        </w:rPr>
      </w:pPr>
    </w:p>
    <w:p w14:paraId="4F687133" w14:textId="77777777" w:rsidR="00406B40" w:rsidRDefault="00406B40" w:rsidP="006F3DB6">
      <w:pPr>
        <w:jc w:val="left"/>
        <w:rPr>
          <w:rFonts w:eastAsia="MS Mincho" w:cs="Arial"/>
          <w:b/>
          <w:sz w:val="20"/>
          <w:lang w:eastAsia="en-US"/>
        </w:rPr>
      </w:pPr>
    </w:p>
    <w:p w14:paraId="74CB928E" w14:textId="77777777" w:rsidR="00406B40" w:rsidRDefault="00406B40" w:rsidP="006F3DB6">
      <w:pPr>
        <w:jc w:val="left"/>
        <w:rPr>
          <w:rFonts w:eastAsia="MS Mincho" w:cs="Arial"/>
          <w:b/>
          <w:sz w:val="20"/>
          <w:lang w:eastAsia="en-US"/>
        </w:rPr>
      </w:pPr>
    </w:p>
    <w:p w14:paraId="40C25A68" w14:textId="77777777" w:rsidR="00406B40" w:rsidRDefault="00406B40" w:rsidP="006F3DB6">
      <w:pPr>
        <w:jc w:val="left"/>
        <w:rPr>
          <w:rFonts w:eastAsia="MS Mincho" w:cs="Arial"/>
          <w:b/>
          <w:sz w:val="20"/>
          <w:lang w:eastAsia="en-US"/>
        </w:rPr>
      </w:pPr>
    </w:p>
    <w:p w14:paraId="7B131554" w14:textId="77777777" w:rsidR="00406B40" w:rsidRDefault="00406B40" w:rsidP="006F3DB6">
      <w:pPr>
        <w:jc w:val="left"/>
        <w:rPr>
          <w:rFonts w:eastAsia="MS Mincho" w:cs="Arial"/>
          <w:b/>
          <w:sz w:val="20"/>
          <w:lang w:eastAsia="en-US"/>
        </w:rPr>
      </w:pPr>
    </w:p>
    <w:p w14:paraId="262637A5" w14:textId="77777777" w:rsidR="00406B40" w:rsidRDefault="00406B40" w:rsidP="006F3DB6">
      <w:pPr>
        <w:jc w:val="left"/>
        <w:rPr>
          <w:rFonts w:eastAsia="MS Mincho" w:cs="Arial"/>
          <w:b/>
          <w:sz w:val="20"/>
          <w:lang w:eastAsia="en-US"/>
        </w:rPr>
      </w:pPr>
    </w:p>
    <w:p w14:paraId="23317FCC" w14:textId="77777777" w:rsidR="00406B40" w:rsidRDefault="00406B40" w:rsidP="006F3DB6">
      <w:pPr>
        <w:jc w:val="left"/>
        <w:rPr>
          <w:rFonts w:eastAsia="MS Mincho" w:cs="Arial"/>
          <w:b/>
          <w:sz w:val="20"/>
          <w:lang w:eastAsia="en-US"/>
        </w:rPr>
      </w:pPr>
    </w:p>
    <w:p w14:paraId="3D007A32" w14:textId="77777777" w:rsidR="00406B40" w:rsidRDefault="00406B40" w:rsidP="006F3DB6">
      <w:pPr>
        <w:jc w:val="left"/>
        <w:rPr>
          <w:rFonts w:eastAsia="MS Mincho" w:cs="Arial"/>
          <w:b/>
          <w:sz w:val="20"/>
          <w:lang w:eastAsia="en-US"/>
        </w:rPr>
      </w:pPr>
    </w:p>
    <w:p w14:paraId="565C95C5" w14:textId="77777777" w:rsidR="00406B40" w:rsidRDefault="00406B40" w:rsidP="006F3DB6">
      <w:pPr>
        <w:jc w:val="left"/>
        <w:rPr>
          <w:rFonts w:eastAsia="MS Mincho" w:cs="Arial"/>
          <w:b/>
          <w:sz w:val="20"/>
          <w:lang w:eastAsia="en-US"/>
        </w:rPr>
      </w:pPr>
    </w:p>
    <w:p w14:paraId="38EA9CF4" w14:textId="77777777" w:rsidR="00406B40" w:rsidRDefault="00406B40" w:rsidP="006F3DB6">
      <w:pPr>
        <w:jc w:val="left"/>
        <w:rPr>
          <w:rFonts w:eastAsia="MS Mincho" w:cs="Arial"/>
          <w:b/>
          <w:sz w:val="20"/>
          <w:lang w:eastAsia="en-US"/>
        </w:rPr>
      </w:pPr>
    </w:p>
    <w:p w14:paraId="1B94162F" w14:textId="77777777" w:rsidR="00406B40" w:rsidRDefault="00406B40" w:rsidP="006F3DB6">
      <w:pPr>
        <w:jc w:val="left"/>
        <w:rPr>
          <w:rFonts w:eastAsia="MS Mincho" w:cs="Arial"/>
          <w:b/>
          <w:sz w:val="20"/>
          <w:lang w:eastAsia="en-US"/>
        </w:rPr>
      </w:pPr>
    </w:p>
    <w:p w14:paraId="1B23BEE0" w14:textId="77777777" w:rsidR="00406B40" w:rsidRDefault="00406B40" w:rsidP="006F3DB6">
      <w:pPr>
        <w:jc w:val="left"/>
        <w:rPr>
          <w:rFonts w:eastAsia="MS Mincho" w:cs="Arial"/>
          <w:b/>
          <w:sz w:val="20"/>
          <w:lang w:eastAsia="en-US"/>
        </w:rPr>
      </w:pPr>
    </w:p>
    <w:p w14:paraId="455E5AE3" w14:textId="77777777" w:rsidR="00406B40" w:rsidRDefault="00406B40" w:rsidP="006F3DB6">
      <w:pPr>
        <w:jc w:val="left"/>
        <w:rPr>
          <w:rFonts w:eastAsia="MS Mincho" w:cs="Arial"/>
          <w:b/>
          <w:sz w:val="20"/>
          <w:lang w:eastAsia="en-US"/>
        </w:rPr>
      </w:pPr>
    </w:p>
    <w:p w14:paraId="4FD18331" w14:textId="77777777" w:rsidR="00406B40" w:rsidRDefault="00406B40" w:rsidP="00406B40">
      <w:pPr>
        <w:jc w:val="center"/>
        <w:rPr>
          <w:rFonts w:eastAsia="MS Mincho" w:cs="Arial"/>
          <w:b/>
          <w:sz w:val="20"/>
          <w:lang w:eastAsia="en-US"/>
        </w:rPr>
      </w:pPr>
      <w:r w:rsidRPr="00406B40">
        <w:rPr>
          <w:rFonts w:eastAsia="MS Mincho" w:cs="Arial"/>
          <w:b/>
          <w:sz w:val="20"/>
          <w:lang w:eastAsia="en-US"/>
        </w:rPr>
        <w:lastRenderedPageBreak/>
        <w:t>SEGURO DE RESPONSABILIDAD CIVIL CYBER</w:t>
      </w:r>
    </w:p>
    <w:p w14:paraId="33A2C8A4" w14:textId="77777777" w:rsidR="00406B40" w:rsidRPr="00406B40" w:rsidRDefault="00406B40" w:rsidP="006F3DB6">
      <w:pPr>
        <w:jc w:val="left"/>
        <w:rPr>
          <w:rFonts w:eastAsia="MS Mincho"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B13E48" w:rsidRPr="00406B40" w14:paraId="752129A3" w14:textId="77777777"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06F80D41" w14:textId="77777777"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w:t>
            </w:r>
          </w:p>
        </w:tc>
      </w:tr>
      <w:tr w:rsidR="00B13E48" w:rsidRPr="00406B40" w14:paraId="0D741898" w14:textId="77777777" w:rsidTr="00B13E48">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144746CE" w14:textId="77777777" w:rsidR="00B13E48" w:rsidRPr="00406B40" w:rsidRDefault="00B13E48" w:rsidP="00B13E48">
            <w:pPr>
              <w:jc w:val="left"/>
              <w:rPr>
                <w:rFonts w:cs="Arial"/>
                <w:sz w:val="20"/>
                <w:lang w:eastAsia="es-CO"/>
              </w:rPr>
            </w:pPr>
            <w:r w:rsidRPr="00406B40">
              <w:rPr>
                <w:rFonts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B13E48" w:rsidRPr="00406B40" w14:paraId="66F1E042" w14:textId="77777777"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39E024D5" w14:textId="77777777"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para las cuales aplican </w:t>
            </w:r>
            <w:proofErr w:type="spellStart"/>
            <w:r w:rsidRPr="00406B40">
              <w:rPr>
                <w:rFonts w:cs="Arial"/>
                <w:b/>
                <w:bCs/>
                <w:sz w:val="20"/>
                <w:lang w:eastAsia="es-CO"/>
              </w:rPr>
              <w:t>sublímites</w:t>
            </w:r>
            <w:proofErr w:type="spellEnd"/>
            <w:r w:rsidRPr="00406B40">
              <w:rPr>
                <w:rFonts w:cs="Arial"/>
                <w:b/>
                <w:bCs/>
                <w:sz w:val="20"/>
                <w:lang w:eastAsia="es-CO"/>
              </w:rPr>
              <w:t xml:space="preserve"> y/o plazos: </w:t>
            </w:r>
          </w:p>
        </w:tc>
      </w:tr>
      <w:tr w:rsidR="00B13E48" w:rsidRPr="00406B40" w14:paraId="5DB95390" w14:textId="77777777" w:rsidTr="00B13E48">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68353EDB" w14:textId="77777777"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se señalan </w:t>
            </w:r>
            <w:proofErr w:type="spellStart"/>
            <w:r w:rsidRPr="00406B40">
              <w:rPr>
                <w:rFonts w:cs="Arial"/>
                <w:sz w:val="20"/>
                <w:lang w:eastAsia="es-CO"/>
              </w:rPr>
              <w:t>sublímites</w:t>
            </w:r>
            <w:proofErr w:type="spellEnd"/>
            <w:r w:rsidRPr="00406B40">
              <w:rPr>
                <w:rFonts w:cs="Arial"/>
                <w:sz w:val="20"/>
                <w:lang w:eastAsia="es-CO"/>
              </w:rPr>
              <w:t xml:space="preserve"> y/o plazos, se calificarán con la asignación del máximo puntaje para la propuesta que ofrezca el sublímite y/o plazo señalado. Las demás ofertas se calificarán en forma proporcional al de la propuesta calificada con el </w:t>
            </w:r>
            <w:proofErr w:type="spellStart"/>
            <w:r w:rsidRPr="00406B40">
              <w:rPr>
                <w:rFonts w:cs="Arial"/>
                <w:sz w:val="20"/>
                <w:lang w:eastAsia="es-CO"/>
              </w:rPr>
              <w:t>maximo</w:t>
            </w:r>
            <w:proofErr w:type="spellEnd"/>
            <w:r w:rsidRPr="00406B40">
              <w:rPr>
                <w:rFonts w:cs="Arial"/>
                <w:sz w:val="20"/>
                <w:lang w:eastAsia="es-CO"/>
              </w:rPr>
              <w:t xml:space="preserve"> puntaje.  </w:t>
            </w:r>
          </w:p>
        </w:tc>
      </w:tr>
      <w:tr w:rsidR="00B13E48" w:rsidRPr="00406B40" w14:paraId="6C3B421A" w14:textId="77777777" w:rsidTr="00B13E48">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14:paraId="29C7ACC1" w14:textId="77777777"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apliquen </w:t>
            </w:r>
            <w:proofErr w:type="spellStart"/>
            <w:r w:rsidRPr="00406B40">
              <w:rPr>
                <w:rFonts w:cs="Arial"/>
                <w:sz w:val="20"/>
                <w:lang w:eastAsia="es-CO"/>
              </w:rPr>
              <w:t>sublímites</w:t>
            </w:r>
            <w:proofErr w:type="spellEnd"/>
            <w:r w:rsidRPr="00406B40">
              <w:rPr>
                <w:rFonts w:cs="Arial"/>
                <w:sz w:val="20"/>
                <w:lang w:eastAsia="es-CO"/>
              </w:rPr>
              <w:t xml:space="preserve"> y/o plazos, así no se indiquen los mismos, pero </w:t>
            </w:r>
            <w:proofErr w:type="spellStart"/>
            <w:r w:rsidRPr="00406B40">
              <w:rPr>
                <w:rFonts w:cs="Arial"/>
                <w:sz w:val="20"/>
                <w:lang w:eastAsia="es-CO"/>
              </w:rPr>
              <w:t>mde</w:t>
            </w:r>
            <w:proofErr w:type="spellEnd"/>
            <w:r w:rsidRPr="00406B40">
              <w:rPr>
                <w:rFonts w:cs="Arial"/>
                <w:sz w:val="20"/>
                <w:lang w:eastAsia="es-CO"/>
              </w:rPr>
              <w:t xml:space="preserve"> manifieste que la otorga, se calificarán con la asignación del máximo puntaje para la propuesta que ofrezca el mayor sublímite y/o plazo, y l</w:t>
            </w:r>
            <w:r>
              <w:rPr>
                <w:rFonts w:cs="Arial"/>
                <w:sz w:val="20"/>
                <w:lang w:eastAsia="es-CO"/>
              </w:rPr>
              <w:t>as demás en forma proporcional.</w:t>
            </w:r>
            <w:r w:rsidRPr="00406B40">
              <w:rPr>
                <w:rFonts w:cs="Arial"/>
                <w:sz w:val="20"/>
                <w:lang w:eastAsia="es-CO"/>
              </w:rPr>
              <w:t xml:space="preserve"> </w:t>
            </w:r>
          </w:p>
        </w:tc>
      </w:tr>
      <w:tr w:rsidR="00B13E48" w:rsidRPr="00406B40" w14:paraId="7A0001A3" w14:textId="77777777" w:rsidTr="00B13E48">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14:paraId="3863BF0E"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14:paraId="65A54D3B"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w:t>
            </w:r>
            <w:r>
              <w:rPr>
                <w:rFonts w:cs="Arial"/>
                <w:b/>
                <w:bCs/>
                <w:color w:val="000000"/>
                <w:sz w:val="20"/>
                <w:lang w:eastAsia="es-CO"/>
              </w:rPr>
              <w:t>400</w:t>
            </w:r>
            <w:r w:rsidRPr="00406B40">
              <w:rPr>
                <w:rFonts w:cs="Arial"/>
                <w:b/>
                <w:bCs/>
                <w:color w:val="000000"/>
                <w:sz w:val="20"/>
                <w:lang w:eastAsia="es-CO"/>
              </w:rPr>
              <w:t xml:space="preserve">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14:paraId="1190C5C6"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OTORGA</w:t>
            </w:r>
          </w:p>
        </w:tc>
      </w:tr>
      <w:tr w:rsidR="00B13E48" w:rsidRPr="00406B40" w14:paraId="0CB06BA9" w14:textId="77777777" w:rsidTr="00B13E48">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14:paraId="6D4BB9B5" w14:textId="77777777" w:rsidR="00B13E48" w:rsidRPr="00406B40" w:rsidRDefault="00B13E48" w:rsidP="00B13E48">
            <w:pPr>
              <w:jc w:val="left"/>
              <w:rPr>
                <w:rFonts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14:paraId="0D203963" w14:textId="77777777" w:rsidR="00B13E48" w:rsidRPr="00406B40" w:rsidRDefault="00B13E48" w:rsidP="00B13E48">
            <w:pPr>
              <w:jc w:val="left"/>
              <w:rPr>
                <w:rFonts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14:paraId="28463C58"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14:paraId="2985CA58"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NO </w:t>
            </w:r>
          </w:p>
        </w:tc>
      </w:tr>
      <w:tr w:rsidR="00B13E48" w:rsidRPr="00406B40" w14:paraId="70C141E7" w14:textId="77777777" w:rsidTr="00B13E48">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671EF621" w14:textId="77777777" w:rsidR="00B13E48" w:rsidRPr="00406B40" w:rsidRDefault="00797436" w:rsidP="00B13E48">
            <w:pPr>
              <w:rPr>
                <w:rFonts w:cs="Arial"/>
                <w:b/>
                <w:bCs/>
                <w:color w:val="000000"/>
                <w:sz w:val="20"/>
                <w:lang w:eastAsia="es-CO"/>
              </w:rPr>
            </w:pPr>
            <w:r w:rsidRPr="00406B40">
              <w:rPr>
                <w:rFonts w:cs="Arial"/>
                <w:b/>
                <w:bCs/>
                <w:color w:val="000000"/>
                <w:sz w:val="20"/>
                <w:lang w:eastAsia="es-CO"/>
              </w:rPr>
              <w:t>Límite</w:t>
            </w:r>
            <w:r w:rsidR="00B13E48" w:rsidRPr="00406B40">
              <w:rPr>
                <w:rFonts w:cs="Arial"/>
                <w:b/>
                <w:bCs/>
                <w:color w:val="000000"/>
                <w:sz w:val="20"/>
                <w:lang w:eastAsia="es-CO"/>
              </w:rPr>
              <w:t xml:space="preserve"> de cobertura,</w:t>
            </w:r>
            <w:r w:rsidR="00B13E48" w:rsidRPr="00406B40">
              <w:rPr>
                <w:rFonts w:cs="Arial"/>
                <w:color w:val="000000"/>
                <w:sz w:val="20"/>
                <w:lang w:eastAsia="es-CO"/>
              </w:rPr>
              <w:t xml:space="preserve"> se califica el límite adicional al básico obligatorio, sin ser superior a $1.000.000</w:t>
            </w:r>
            <w:r w:rsidR="00B13E48">
              <w:rPr>
                <w:rFonts w:cs="Arial"/>
                <w:color w:val="000000"/>
                <w:sz w:val="20"/>
                <w:lang w:eastAsia="es-CO"/>
              </w:rPr>
              <w:t>.000</w:t>
            </w:r>
            <w:r w:rsidR="00B13E48" w:rsidRPr="00406B40">
              <w:rPr>
                <w:rFonts w:cs="Arial"/>
                <w:color w:val="000000"/>
                <w:sz w:val="20"/>
                <w:lang w:eastAsia="es-CO"/>
              </w:rPr>
              <w:t>,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14:paraId="29D5319F" w14:textId="77777777"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72DD6E3C" w14:textId="77777777"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14:paraId="33DAECF5" w14:textId="77777777"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14:paraId="7D3C90A1" w14:textId="77777777" w:rsidTr="00B13E48">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1F06" w14:textId="77777777" w:rsidR="00B13E48" w:rsidRPr="00406B40" w:rsidRDefault="00B13E48" w:rsidP="00B13E48">
            <w:pPr>
              <w:rPr>
                <w:rFonts w:cs="Arial"/>
                <w:b/>
                <w:bCs/>
                <w:color w:val="000000"/>
                <w:sz w:val="20"/>
                <w:lang w:eastAsia="es-CO"/>
              </w:rPr>
            </w:pPr>
            <w:r w:rsidRPr="00406B40">
              <w:rPr>
                <w:rFonts w:cs="Arial"/>
                <w:b/>
                <w:bCs/>
                <w:color w:val="000000"/>
                <w:sz w:val="20"/>
                <w:lang w:eastAsia="es-CO"/>
              </w:rPr>
              <w:t xml:space="preserve">Límite para contratistas gastos de defensa, en exceso del básico obligatorio. </w:t>
            </w:r>
            <w:r w:rsidRPr="00406B40">
              <w:rPr>
                <w:rFonts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14:paraId="3C54F66E" w14:textId="77777777"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14:paraId="227EBE38" w14:textId="77777777"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14:paraId="73541F2A" w14:textId="77777777"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14:paraId="4826247A" w14:textId="77777777" w:rsidTr="00B13E48">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14:paraId="178572CB"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14:paraId="7591846C" w14:textId="77777777" w:rsidR="00B13E48" w:rsidRPr="00406B40" w:rsidRDefault="00B13E48" w:rsidP="00B13E48">
            <w:pPr>
              <w:jc w:val="center"/>
              <w:rPr>
                <w:rFonts w:cs="Arial"/>
                <w:b/>
                <w:bCs/>
                <w:color w:val="000000"/>
                <w:sz w:val="20"/>
                <w:lang w:eastAsia="es-CO"/>
              </w:rPr>
            </w:pPr>
            <w:r>
              <w:rPr>
                <w:rFonts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14:paraId="6A9229A7"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14:paraId="0454E6C7" w14:textId="77777777"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r>
    </w:tbl>
    <w:p w14:paraId="7A524165" w14:textId="77777777" w:rsidR="00406B40" w:rsidRDefault="00406B40" w:rsidP="006F3DB6">
      <w:pPr>
        <w:jc w:val="left"/>
        <w:rPr>
          <w:rFonts w:eastAsia="MS Mincho" w:cs="Arial"/>
          <w:b/>
          <w:sz w:val="20"/>
          <w:lang w:eastAsia="en-US"/>
        </w:rPr>
      </w:pPr>
    </w:p>
    <w:p w14:paraId="40A3C12B" w14:textId="77777777" w:rsidR="00406B40" w:rsidRDefault="00406B40" w:rsidP="006F3DB6">
      <w:pPr>
        <w:jc w:val="left"/>
        <w:rPr>
          <w:rFonts w:eastAsia="MS Mincho" w:cs="Arial"/>
          <w:b/>
          <w:sz w:val="20"/>
          <w:lang w:eastAsia="en-US"/>
        </w:rPr>
      </w:pPr>
    </w:p>
    <w:p w14:paraId="653663AA" w14:textId="77777777" w:rsidR="00406B40" w:rsidRDefault="00406B40" w:rsidP="006F3DB6">
      <w:pPr>
        <w:jc w:val="left"/>
        <w:rPr>
          <w:rFonts w:eastAsia="MS Mincho"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B13E48" w14:paraId="251B3686" w14:textId="77777777"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729A50D0" w14:textId="77777777"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DEDUCIBLES </w:t>
            </w:r>
            <w:r>
              <w:rPr>
                <w:rFonts w:cs="Arial"/>
                <w:b/>
                <w:bCs/>
                <w:color w:val="000000"/>
                <w:sz w:val="20"/>
                <w:lang w:eastAsia="es-CO"/>
              </w:rPr>
              <w:t>S</w:t>
            </w:r>
            <w:r w:rsidRPr="00B13E48">
              <w:rPr>
                <w:rFonts w:cs="Arial"/>
                <w:b/>
                <w:bCs/>
                <w:color w:val="000000"/>
                <w:sz w:val="20"/>
                <w:lang w:eastAsia="es-CO"/>
              </w:rPr>
              <w:t>EGURO DE RESPONSABILIDAD CIVIL CYBER</w:t>
            </w:r>
          </w:p>
        </w:tc>
      </w:tr>
      <w:tr w:rsidR="00B13E48" w:rsidRPr="00B13E48" w14:paraId="5754194A" w14:textId="77777777"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14:paraId="20076901" w14:textId="77777777" w:rsidR="00B13E48" w:rsidRPr="00B13E48" w:rsidRDefault="00B13E48" w:rsidP="005F626C">
            <w:pPr>
              <w:jc w:val="center"/>
              <w:rPr>
                <w:rFonts w:cs="Arial"/>
                <w:b/>
                <w:bCs/>
                <w:color w:val="000000"/>
                <w:sz w:val="20"/>
                <w:lang w:eastAsia="es-CO"/>
              </w:rPr>
            </w:pPr>
            <w:r w:rsidRPr="00B13E48">
              <w:rPr>
                <w:rFonts w:cs="Arial"/>
                <w:b/>
                <w:bCs/>
                <w:color w:val="000000"/>
                <w:sz w:val="20"/>
                <w:lang w:eastAsia="es-CO"/>
              </w:rPr>
              <w:t>EVALUACIÓN DE DEDUCIBLES……………………………………………. 2</w:t>
            </w:r>
            <w:r w:rsidR="005F626C">
              <w:rPr>
                <w:rFonts w:cs="Arial"/>
                <w:b/>
                <w:bCs/>
                <w:color w:val="000000"/>
                <w:sz w:val="20"/>
                <w:lang w:eastAsia="es-CO"/>
              </w:rPr>
              <w:t>00</w:t>
            </w:r>
            <w:r w:rsidRPr="00B13E48">
              <w:rPr>
                <w:rFonts w:cs="Arial"/>
                <w:b/>
                <w:bCs/>
                <w:color w:val="000000"/>
                <w:sz w:val="20"/>
                <w:lang w:eastAsia="es-CO"/>
              </w:rPr>
              <w:t xml:space="preserve"> puntos</w:t>
            </w:r>
          </w:p>
        </w:tc>
      </w:tr>
      <w:tr w:rsidR="00B13E48" w:rsidRPr="00B13E48" w14:paraId="4E6D6216" w14:textId="77777777"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14:paraId="505B0220" w14:textId="77777777" w:rsidR="00B13E48" w:rsidRPr="00B13E48" w:rsidRDefault="00B13E48" w:rsidP="00B13E48">
            <w:pPr>
              <w:jc w:val="left"/>
              <w:rPr>
                <w:rFonts w:cs="Arial"/>
                <w:b/>
                <w:bCs/>
                <w:color w:val="000000"/>
                <w:sz w:val="20"/>
                <w:lang w:eastAsia="es-CO"/>
              </w:rPr>
            </w:pPr>
            <w:r w:rsidRPr="00B13E48">
              <w:rPr>
                <w:rFonts w:cs="Arial"/>
                <w:b/>
                <w:bCs/>
                <w:color w:val="000000"/>
                <w:sz w:val="20"/>
                <w:lang w:eastAsia="es-CO"/>
              </w:rPr>
              <w:t xml:space="preserve">    Criterios de evaluación</w:t>
            </w:r>
          </w:p>
        </w:tc>
      </w:tr>
      <w:tr w:rsidR="00B13E48" w:rsidRPr="00B13E48" w14:paraId="4998D67B" w14:textId="77777777"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14:paraId="5558C560" w14:textId="77777777" w:rsidR="00B13E48" w:rsidRPr="00B13E48" w:rsidRDefault="00B13E48" w:rsidP="00B13E48">
            <w:pPr>
              <w:rPr>
                <w:rFonts w:cs="Arial"/>
                <w:color w:val="000000"/>
                <w:sz w:val="20"/>
                <w:lang w:eastAsia="es-CO"/>
              </w:rPr>
            </w:pPr>
            <w:r w:rsidRPr="00B13E48">
              <w:rPr>
                <w:rFonts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Pr>
                <w:rFonts w:cs="Arial"/>
                <w:color w:val="000000"/>
                <w:sz w:val="20"/>
                <w:lang w:eastAsia="es-CO"/>
              </w:rPr>
              <w:t>.</w:t>
            </w:r>
            <w:r w:rsidRPr="00B13E48">
              <w:rPr>
                <w:rFonts w:cs="Arial"/>
                <w:color w:val="000000"/>
                <w:sz w:val="20"/>
                <w:lang w:eastAsia="es-CO"/>
              </w:rPr>
              <w:t xml:space="preserve"> </w:t>
            </w:r>
          </w:p>
        </w:tc>
      </w:tr>
      <w:tr w:rsidR="00B13E48" w:rsidRPr="00B13E48" w14:paraId="636591C3" w14:textId="77777777"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14:paraId="07690806" w14:textId="77777777" w:rsidR="00B13E48" w:rsidRPr="00B13E48" w:rsidRDefault="00B13E48" w:rsidP="00B13E48">
            <w:pPr>
              <w:rPr>
                <w:rFonts w:cs="Arial"/>
                <w:b/>
                <w:bCs/>
                <w:color w:val="000000"/>
                <w:sz w:val="20"/>
                <w:lang w:eastAsia="es-CO"/>
              </w:rPr>
            </w:pPr>
          </w:p>
        </w:tc>
      </w:tr>
      <w:tr w:rsidR="00B13E48" w:rsidRPr="00B13E48" w14:paraId="72BB5045" w14:textId="77777777"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14:paraId="4A95DFE6" w14:textId="77777777" w:rsidR="00B13E48" w:rsidRPr="00B13E48" w:rsidRDefault="00B13E48" w:rsidP="00B13E48">
            <w:pPr>
              <w:rPr>
                <w:rFonts w:cs="Arial"/>
                <w:color w:val="000000"/>
                <w:sz w:val="20"/>
                <w:lang w:eastAsia="es-CO"/>
              </w:rPr>
            </w:pPr>
          </w:p>
        </w:tc>
      </w:tr>
      <w:tr w:rsidR="00B13E48" w:rsidRPr="00B13E48" w14:paraId="03A16E4C"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7035F7B" w14:textId="77777777"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772A143" w14:textId="77777777"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Puntaje </w:t>
            </w:r>
          </w:p>
        </w:tc>
      </w:tr>
      <w:tr w:rsidR="00B13E48" w:rsidRPr="00B13E48" w14:paraId="5AE1B8C3"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6310FCE6" w14:textId="77777777" w:rsidR="00B13E48" w:rsidRPr="00B13E48" w:rsidRDefault="00B13E48" w:rsidP="00B13E48">
            <w:pPr>
              <w:jc w:val="left"/>
              <w:rPr>
                <w:rFonts w:cs="Arial"/>
                <w:color w:val="000000"/>
                <w:sz w:val="20"/>
                <w:lang w:eastAsia="es-CO"/>
              </w:rPr>
            </w:pPr>
            <w:r w:rsidRPr="00B13E48">
              <w:rPr>
                <w:rFonts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C2F29A" w14:textId="77777777" w:rsidR="00B13E48" w:rsidRPr="00B13E48" w:rsidRDefault="00CA4CDC" w:rsidP="00B13E48">
            <w:pPr>
              <w:jc w:val="center"/>
              <w:rPr>
                <w:rFonts w:cs="Arial"/>
                <w:color w:val="000000"/>
                <w:sz w:val="20"/>
                <w:lang w:eastAsia="es-CO"/>
              </w:rPr>
            </w:pPr>
            <w:r>
              <w:rPr>
                <w:rFonts w:cs="Arial"/>
                <w:color w:val="000000"/>
                <w:sz w:val="20"/>
                <w:lang w:eastAsia="es-CO"/>
              </w:rPr>
              <w:t>2</w:t>
            </w:r>
            <w:r w:rsidR="005F626C">
              <w:rPr>
                <w:rFonts w:cs="Arial"/>
                <w:color w:val="000000"/>
                <w:sz w:val="20"/>
                <w:lang w:eastAsia="es-CO"/>
              </w:rPr>
              <w:t>00</w:t>
            </w:r>
            <w:r w:rsidR="00B13E48" w:rsidRPr="00B13E48">
              <w:rPr>
                <w:rFonts w:cs="Arial"/>
                <w:color w:val="000000"/>
                <w:sz w:val="20"/>
                <w:lang w:eastAsia="es-CO"/>
              </w:rPr>
              <w:t xml:space="preserve"> Puntos</w:t>
            </w:r>
          </w:p>
        </w:tc>
      </w:tr>
      <w:tr w:rsidR="00B13E48" w:rsidRPr="00B13E48" w14:paraId="7E6CC694"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013C" w14:textId="77777777"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0 y hasta </w:t>
            </w:r>
            <w:r w:rsidR="005F626C">
              <w:rPr>
                <w:rFonts w:cs="Arial"/>
                <w:color w:val="000000"/>
                <w:sz w:val="20"/>
                <w:lang w:eastAsia="es-CO"/>
              </w:rPr>
              <w:t>$</w:t>
            </w:r>
            <w:r w:rsidR="00096C59">
              <w:rPr>
                <w:rFonts w:cs="Arial"/>
                <w:color w:val="000000"/>
                <w:sz w:val="20"/>
                <w:lang w:eastAsia="es-CO"/>
              </w:rPr>
              <w:t xml:space="preserve"> 10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038E1FF6" w14:textId="77777777" w:rsidR="00B13E48" w:rsidRPr="00B13E48" w:rsidRDefault="00CA4CDC" w:rsidP="00B13E48">
            <w:pPr>
              <w:jc w:val="center"/>
              <w:rPr>
                <w:rFonts w:cs="Arial"/>
                <w:color w:val="000000"/>
                <w:sz w:val="20"/>
                <w:lang w:eastAsia="es-CO"/>
              </w:rPr>
            </w:pPr>
            <w:r>
              <w:rPr>
                <w:rFonts w:cs="Arial"/>
                <w:color w:val="000000"/>
                <w:sz w:val="20"/>
                <w:lang w:eastAsia="es-CO"/>
              </w:rPr>
              <w:t>160</w:t>
            </w:r>
            <w:r w:rsidR="005F626C">
              <w:rPr>
                <w:rFonts w:cs="Arial"/>
                <w:color w:val="000000"/>
                <w:sz w:val="20"/>
                <w:lang w:eastAsia="es-CO"/>
              </w:rPr>
              <w:t xml:space="preserve"> </w:t>
            </w:r>
            <w:r w:rsidR="00B13E48" w:rsidRPr="00B13E48">
              <w:rPr>
                <w:rFonts w:cs="Arial"/>
                <w:color w:val="000000"/>
                <w:sz w:val="20"/>
                <w:lang w:eastAsia="es-CO"/>
              </w:rPr>
              <w:t>Puntos</w:t>
            </w:r>
          </w:p>
        </w:tc>
      </w:tr>
      <w:tr w:rsidR="00B13E48" w:rsidRPr="00B13E48" w14:paraId="47158ACD"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E0B0E08" w14:textId="77777777"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10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792622E4" w14:textId="77777777" w:rsidR="00B13E48" w:rsidRPr="00B13E48" w:rsidRDefault="00CA4CDC" w:rsidP="00B13E48">
            <w:pPr>
              <w:jc w:val="center"/>
              <w:rPr>
                <w:rFonts w:cs="Arial"/>
                <w:color w:val="000000"/>
                <w:sz w:val="20"/>
                <w:lang w:eastAsia="es-CO"/>
              </w:rPr>
            </w:pPr>
            <w:r>
              <w:rPr>
                <w:rFonts w:cs="Arial"/>
                <w:color w:val="000000"/>
                <w:sz w:val="20"/>
                <w:lang w:eastAsia="es-CO"/>
              </w:rPr>
              <w:t>120</w:t>
            </w:r>
            <w:r w:rsidR="00B13E48" w:rsidRPr="00B13E48">
              <w:rPr>
                <w:rFonts w:cs="Arial"/>
                <w:color w:val="000000"/>
                <w:sz w:val="20"/>
                <w:lang w:eastAsia="es-CO"/>
              </w:rPr>
              <w:t>Puntos</w:t>
            </w:r>
          </w:p>
        </w:tc>
      </w:tr>
      <w:tr w:rsidR="00B13E48" w:rsidRPr="00B13E48" w14:paraId="0D13345F" w14:textId="77777777"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207AAB9F" w14:textId="77777777"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 xml:space="preserve">$ </w:t>
            </w:r>
            <w:r w:rsidR="00096C59">
              <w:rPr>
                <w:rFonts w:cs="Arial"/>
                <w:color w:val="000000"/>
                <w:sz w:val="20"/>
                <w:lang w:eastAsia="es-CO"/>
              </w:rPr>
              <w:t>30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1D16C1BD" w14:textId="77777777" w:rsidR="00B13E48" w:rsidRPr="00B13E48" w:rsidRDefault="00CA4CDC" w:rsidP="00B13E48">
            <w:pPr>
              <w:jc w:val="center"/>
              <w:rPr>
                <w:rFonts w:cs="Arial"/>
                <w:color w:val="000000"/>
                <w:sz w:val="20"/>
                <w:lang w:eastAsia="es-CO"/>
              </w:rPr>
            </w:pPr>
            <w:r>
              <w:rPr>
                <w:rFonts w:cs="Arial"/>
                <w:color w:val="000000"/>
                <w:sz w:val="20"/>
                <w:lang w:eastAsia="es-CO"/>
              </w:rPr>
              <w:t>80</w:t>
            </w:r>
            <w:r w:rsidR="00B13E48" w:rsidRPr="00B13E48">
              <w:rPr>
                <w:rFonts w:cs="Arial"/>
                <w:color w:val="000000"/>
                <w:sz w:val="20"/>
                <w:lang w:eastAsia="es-CO"/>
              </w:rPr>
              <w:t>Puntos</w:t>
            </w:r>
          </w:p>
        </w:tc>
      </w:tr>
      <w:tr w:rsidR="00B13E48" w:rsidRPr="00B13E48" w14:paraId="1B6951EC"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4CCE9A5" w14:textId="77777777" w:rsidR="00B13E48" w:rsidRPr="00B13E48" w:rsidRDefault="00B13E48" w:rsidP="00096C59">
            <w:pPr>
              <w:jc w:val="left"/>
              <w:rPr>
                <w:rFonts w:cs="Arial"/>
                <w:color w:val="000000"/>
                <w:sz w:val="20"/>
                <w:lang w:eastAsia="es-CO"/>
              </w:rPr>
            </w:pPr>
            <w:r w:rsidRPr="00B13E48">
              <w:rPr>
                <w:rFonts w:cs="Arial"/>
                <w:color w:val="000000"/>
                <w:sz w:val="20"/>
                <w:lang w:eastAsia="es-CO"/>
              </w:rPr>
              <w:lastRenderedPageBreak/>
              <w:t xml:space="preserve">Superior a </w:t>
            </w:r>
            <w:r w:rsidR="00096C59">
              <w:rPr>
                <w:rFonts w:cs="Arial"/>
                <w:color w:val="000000"/>
                <w:sz w:val="20"/>
                <w:lang w:eastAsia="es-CO"/>
              </w:rPr>
              <w:t>$ 30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342C1D35" w14:textId="77777777" w:rsidR="00B13E48" w:rsidRPr="00B13E48" w:rsidRDefault="00CA4CDC" w:rsidP="00B13E48">
            <w:pPr>
              <w:jc w:val="center"/>
              <w:rPr>
                <w:rFonts w:cs="Arial"/>
                <w:color w:val="000000"/>
                <w:sz w:val="20"/>
                <w:lang w:eastAsia="es-CO"/>
              </w:rPr>
            </w:pPr>
            <w:r>
              <w:rPr>
                <w:rFonts w:cs="Arial"/>
                <w:color w:val="000000"/>
                <w:sz w:val="20"/>
                <w:lang w:eastAsia="es-CO"/>
              </w:rPr>
              <w:t>40</w:t>
            </w:r>
            <w:r w:rsidR="00B13E48" w:rsidRPr="00B13E48">
              <w:rPr>
                <w:rFonts w:cs="Arial"/>
                <w:color w:val="000000"/>
                <w:sz w:val="20"/>
                <w:lang w:eastAsia="es-CO"/>
              </w:rPr>
              <w:t xml:space="preserve"> Puntos</w:t>
            </w:r>
          </w:p>
        </w:tc>
      </w:tr>
      <w:tr w:rsidR="00B13E48" w:rsidRPr="00B13E48" w14:paraId="39118A30" w14:textId="77777777"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2789224" w14:textId="77777777"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50</w:t>
            </w:r>
            <w:r w:rsidRPr="00B13E48">
              <w:rPr>
                <w:rFonts w:cs="Arial"/>
                <w:color w:val="000000"/>
                <w:sz w:val="20"/>
                <w:lang w:eastAsia="es-CO"/>
              </w:rPr>
              <w:t>.000</w:t>
            </w:r>
            <w:r w:rsidR="00CA5244">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568B4CE3" w14:textId="77777777" w:rsidR="00B13E48" w:rsidRPr="00B13E48" w:rsidRDefault="00CA4CDC" w:rsidP="00B13E48">
            <w:pPr>
              <w:jc w:val="center"/>
              <w:rPr>
                <w:rFonts w:cs="Arial"/>
                <w:color w:val="000000"/>
                <w:sz w:val="20"/>
                <w:lang w:eastAsia="es-CO"/>
              </w:rPr>
            </w:pPr>
            <w:r>
              <w:rPr>
                <w:rFonts w:cs="Arial"/>
                <w:color w:val="000000"/>
                <w:sz w:val="20"/>
                <w:lang w:eastAsia="es-CO"/>
              </w:rPr>
              <w:t>20</w:t>
            </w:r>
            <w:r w:rsidR="00B13E48" w:rsidRPr="00B13E48">
              <w:rPr>
                <w:rFonts w:cs="Arial"/>
                <w:color w:val="000000"/>
                <w:sz w:val="20"/>
                <w:lang w:eastAsia="es-CO"/>
              </w:rPr>
              <w:t xml:space="preserve"> Puntos</w:t>
            </w:r>
          </w:p>
        </w:tc>
      </w:tr>
      <w:tr w:rsidR="00B13E48" w:rsidRPr="00B13E48" w14:paraId="4C8DFA2F" w14:textId="77777777"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70EF3897" w14:textId="77777777" w:rsidR="00B13E48" w:rsidRPr="00B13E48" w:rsidRDefault="00B13E48" w:rsidP="00B1500C">
            <w:pPr>
              <w:jc w:val="left"/>
              <w:rPr>
                <w:rFonts w:cs="Arial"/>
                <w:color w:val="000000"/>
                <w:sz w:val="20"/>
                <w:lang w:eastAsia="es-CO"/>
              </w:rPr>
            </w:pPr>
            <w:r w:rsidRPr="00B13E48">
              <w:rPr>
                <w:rFonts w:cs="Arial"/>
                <w:b/>
                <w:bCs/>
                <w:color w:val="000000"/>
                <w:sz w:val="20"/>
                <w:lang w:eastAsia="es-CO"/>
              </w:rPr>
              <w:t xml:space="preserve">NOTA: </w:t>
            </w:r>
            <w:r w:rsidR="00B1500C">
              <w:rPr>
                <w:rFonts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14:paraId="245ADAF0" w14:textId="77777777" w:rsidR="00B13E48" w:rsidRPr="00B13E48" w:rsidRDefault="00B13E48" w:rsidP="00B13E48">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0</w:t>
            </w:r>
            <w:r w:rsidR="00B1500C" w:rsidRPr="00B13E48">
              <w:rPr>
                <w:rFonts w:cs="Arial"/>
                <w:color w:val="000000"/>
                <w:sz w:val="20"/>
                <w:lang w:eastAsia="es-CO"/>
              </w:rPr>
              <w:t xml:space="preserve"> Puntos</w:t>
            </w:r>
          </w:p>
        </w:tc>
      </w:tr>
    </w:tbl>
    <w:p w14:paraId="7DC3C479" w14:textId="77777777" w:rsidR="00406B40" w:rsidRDefault="00406B40" w:rsidP="006F3DB6">
      <w:pPr>
        <w:jc w:val="left"/>
        <w:rPr>
          <w:rFonts w:eastAsia="MS Mincho" w:cs="Arial"/>
          <w:b/>
          <w:sz w:val="20"/>
          <w:lang w:eastAsia="en-US"/>
        </w:rPr>
      </w:pPr>
    </w:p>
    <w:p w14:paraId="5A554945" w14:textId="77777777" w:rsidR="00406B40" w:rsidRPr="001E0489" w:rsidRDefault="00406B40" w:rsidP="006F3DB6">
      <w:pPr>
        <w:jc w:val="left"/>
        <w:rPr>
          <w:rFonts w:eastAsia="MS Mincho" w:cs="Arial"/>
          <w:b/>
          <w:sz w:val="20"/>
          <w:lang w:eastAsia="en-US"/>
        </w:rPr>
      </w:pPr>
    </w:p>
    <w:sectPr w:rsidR="00406B40" w:rsidRPr="001E0489" w:rsidSect="00C047AD">
      <w:headerReference w:type="default" r:id="rId11"/>
      <w:footerReference w:type="default" r:id="rId12"/>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EAAA" w14:textId="77777777" w:rsidR="008E3877" w:rsidRDefault="008E3877" w:rsidP="00BC7222">
      <w:r>
        <w:separator/>
      </w:r>
    </w:p>
  </w:endnote>
  <w:endnote w:type="continuationSeparator" w:id="0">
    <w:p w14:paraId="04953DCD" w14:textId="77777777" w:rsidR="008E3877" w:rsidRDefault="008E3877"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Content>
      <w:sdt>
        <w:sdtPr>
          <w:rPr>
            <w:sz w:val="18"/>
          </w:rPr>
          <w:id w:val="860082579"/>
          <w:docPartObj>
            <w:docPartGallery w:val="Page Numbers (Top of Page)"/>
            <w:docPartUnique/>
          </w:docPartObj>
        </w:sdtPr>
        <w:sdtContent>
          <w:p w14:paraId="4D86972D" w14:textId="52B31A2B" w:rsidR="008E3877" w:rsidRPr="00C047AD" w:rsidRDefault="008E3877">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E931F7">
              <w:rPr>
                <w:b/>
                <w:bCs/>
                <w:noProof/>
                <w:sz w:val="18"/>
              </w:rPr>
              <w:t>1</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E931F7">
              <w:rPr>
                <w:b/>
                <w:bCs/>
                <w:noProof/>
                <w:sz w:val="18"/>
              </w:rPr>
              <w:t>18</w:t>
            </w:r>
            <w:r w:rsidRPr="00C047AD">
              <w:rPr>
                <w:b/>
                <w:bCs/>
                <w:sz w:val="18"/>
                <w:szCs w:val="24"/>
              </w:rPr>
              <w:fldChar w:fldCharType="end"/>
            </w:r>
          </w:p>
        </w:sdtContent>
      </w:sdt>
    </w:sdtContent>
  </w:sdt>
  <w:p w14:paraId="3F626853" w14:textId="77777777" w:rsidR="008E3877" w:rsidRDefault="008E3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32BE" w14:textId="77777777" w:rsidR="008E3877" w:rsidRDefault="008E3877" w:rsidP="00BC7222">
      <w:r>
        <w:separator/>
      </w:r>
    </w:p>
  </w:footnote>
  <w:footnote w:type="continuationSeparator" w:id="0">
    <w:p w14:paraId="7685C1E7" w14:textId="77777777" w:rsidR="008E3877" w:rsidRDefault="008E3877"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6371" w14:textId="77777777" w:rsidR="008E3877" w:rsidRDefault="008E3877" w:rsidP="00C047AD">
    <w:pPr>
      <w:pStyle w:val="Encabezado"/>
      <w:rPr>
        <w:rFonts w:cs="Arial"/>
        <w:b/>
        <w:sz w:val="18"/>
        <w:szCs w:val="18"/>
      </w:rPr>
    </w:pPr>
  </w:p>
  <w:p w14:paraId="5710BBB1" w14:textId="77777777" w:rsidR="008E3877" w:rsidRDefault="008E3877" w:rsidP="00C047AD">
    <w:pPr>
      <w:pStyle w:val="Encabezado"/>
      <w:rPr>
        <w:rFonts w:cs="Arial"/>
        <w:b/>
        <w:sz w:val="18"/>
        <w:szCs w:val="18"/>
      </w:rPr>
    </w:pPr>
  </w:p>
  <w:p w14:paraId="37FD66BE" w14:textId="77777777" w:rsidR="008E3877" w:rsidRDefault="008E3877"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4F6D8E23" wp14:editId="38F2AC62">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 xml:space="preserve">Pública No.01 </w:t>
    </w:r>
    <w:r w:rsidRPr="00F84569">
      <w:rPr>
        <w:rFonts w:cs="Arial"/>
        <w:b/>
        <w:sz w:val="16"/>
        <w:szCs w:val="16"/>
      </w:rPr>
      <w:t>de 20</w:t>
    </w:r>
    <w:r>
      <w:rPr>
        <w:rFonts w:cs="Arial"/>
        <w:b/>
        <w:sz w:val="16"/>
        <w:szCs w:val="16"/>
      </w:rPr>
      <w:t>21</w:t>
    </w:r>
  </w:p>
  <w:p w14:paraId="0F5B6104" w14:textId="77777777" w:rsidR="008E3877" w:rsidRPr="00BC7222" w:rsidRDefault="008E3877"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2F6"/>
    <w:multiLevelType w:val="hybridMultilevel"/>
    <w:tmpl w:val="ED78BCDA"/>
    <w:lvl w:ilvl="0" w:tplc="9B7684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2"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7"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9B4C45"/>
    <w:multiLevelType w:val="hybridMultilevel"/>
    <w:tmpl w:val="68C2328A"/>
    <w:lvl w:ilvl="0" w:tplc="2E2A4AC2">
      <w:start w:val="40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31456"/>
    <w:rsid w:val="0004411C"/>
    <w:rsid w:val="0007291B"/>
    <w:rsid w:val="00073D2B"/>
    <w:rsid w:val="0008073A"/>
    <w:rsid w:val="0008291E"/>
    <w:rsid w:val="00096C59"/>
    <w:rsid w:val="000A2F9C"/>
    <w:rsid w:val="000B3AA5"/>
    <w:rsid w:val="000B4593"/>
    <w:rsid w:val="000C0194"/>
    <w:rsid w:val="000D2220"/>
    <w:rsid w:val="000D4AAC"/>
    <w:rsid w:val="000D5195"/>
    <w:rsid w:val="000E69E0"/>
    <w:rsid w:val="000F1B7F"/>
    <w:rsid w:val="00101F44"/>
    <w:rsid w:val="0012797B"/>
    <w:rsid w:val="00130295"/>
    <w:rsid w:val="001303A4"/>
    <w:rsid w:val="00137B86"/>
    <w:rsid w:val="00140142"/>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1553"/>
    <w:rsid w:val="00245C41"/>
    <w:rsid w:val="00254A6A"/>
    <w:rsid w:val="00254FC5"/>
    <w:rsid w:val="002615E8"/>
    <w:rsid w:val="002616AD"/>
    <w:rsid w:val="002827AC"/>
    <w:rsid w:val="00283830"/>
    <w:rsid w:val="00283D95"/>
    <w:rsid w:val="002856B8"/>
    <w:rsid w:val="0029103A"/>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3EAB"/>
    <w:rsid w:val="00347CAB"/>
    <w:rsid w:val="00350232"/>
    <w:rsid w:val="0035651D"/>
    <w:rsid w:val="00374834"/>
    <w:rsid w:val="00376C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603A6F"/>
    <w:rsid w:val="00604E2B"/>
    <w:rsid w:val="006061D3"/>
    <w:rsid w:val="00607DD8"/>
    <w:rsid w:val="00624536"/>
    <w:rsid w:val="0062728A"/>
    <w:rsid w:val="00631240"/>
    <w:rsid w:val="006415B4"/>
    <w:rsid w:val="006452F2"/>
    <w:rsid w:val="00660174"/>
    <w:rsid w:val="0066021F"/>
    <w:rsid w:val="00661046"/>
    <w:rsid w:val="006616B3"/>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4D69"/>
    <w:rsid w:val="0073565C"/>
    <w:rsid w:val="00735EE2"/>
    <w:rsid w:val="00746CE3"/>
    <w:rsid w:val="00753871"/>
    <w:rsid w:val="00762972"/>
    <w:rsid w:val="00771810"/>
    <w:rsid w:val="007817FD"/>
    <w:rsid w:val="00781804"/>
    <w:rsid w:val="0078471B"/>
    <w:rsid w:val="007931C0"/>
    <w:rsid w:val="00797436"/>
    <w:rsid w:val="007A1637"/>
    <w:rsid w:val="007A4A95"/>
    <w:rsid w:val="007B35C7"/>
    <w:rsid w:val="007C02A6"/>
    <w:rsid w:val="007C6C4E"/>
    <w:rsid w:val="007D19AA"/>
    <w:rsid w:val="007D4612"/>
    <w:rsid w:val="007D4D6B"/>
    <w:rsid w:val="007D691A"/>
    <w:rsid w:val="007E5253"/>
    <w:rsid w:val="007E5D63"/>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E3877"/>
    <w:rsid w:val="008F0A8C"/>
    <w:rsid w:val="00901008"/>
    <w:rsid w:val="009010CE"/>
    <w:rsid w:val="00906650"/>
    <w:rsid w:val="0091009C"/>
    <w:rsid w:val="009252AB"/>
    <w:rsid w:val="00925B0C"/>
    <w:rsid w:val="00941006"/>
    <w:rsid w:val="0094600E"/>
    <w:rsid w:val="00947F1A"/>
    <w:rsid w:val="009622C3"/>
    <w:rsid w:val="00962D62"/>
    <w:rsid w:val="00963E4E"/>
    <w:rsid w:val="00984C6F"/>
    <w:rsid w:val="009858DC"/>
    <w:rsid w:val="00990047"/>
    <w:rsid w:val="00994160"/>
    <w:rsid w:val="00997A97"/>
    <w:rsid w:val="009A4E0F"/>
    <w:rsid w:val="009A516D"/>
    <w:rsid w:val="009A66FE"/>
    <w:rsid w:val="009B1B85"/>
    <w:rsid w:val="009B7691"/>
    <w:rsid w:val="009C15D8"/>
    <w:rsid w:val="009C2306"/>
    <w:rsid w:val="009C68EE"/>
    <w:rsid w:val="009C7127"/>
    <w:rsid w:val="009D1A2F"/>
    <w:rsid w:val="009D2200"/>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93994"/>
    <w:rsid w:val="00AA66E5"/>
    <w:rsid w:val="00AB3552"/>
    <w:rsid w:val="00AB4FFE"/>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5A3E"/>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F2D67"/>
    <w:rsid w:val="00CF687A"/>
    <w:rsid w:val="00CF7DCD"/>
    <w:rsid w:val="00D05E0F"/>
    <w:rsid w:val="00D06574"/>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3114"/>
    <w:rsid w:val="00E269D1"/>
    <w:rsid w:val="00E314E4"/>
    <w:rsid w:val="00E361B4"/>
    <w:rsid w:val="00E37F06"/>
    <w:rsid w:val="00E54E04"/>
    <w:rsid w:val="00E80562"/>
    <w:rsid w:val="00E83626"/>
    <w:rsid w:val="00E931F7"/>
    <w:rsid w:val="00EA7C77"/>
    <w:rsid w:val="00EB56B1"/>
    <w:rsid w:val="00EC62BC"/>
    <w:rsid w:val="00EC6DF6"/>
    <w:rsid w:val="00ED385C"/>
    <w:rsid w:val="00EE2088"/>
    <w:rsid w:val="00EE4D72"/>
    <w:rsid w:val="00EE530A"/>
    <w:rsid w:val="00F07BCA"/>
    <w:rsid w:val="00F11B44"/>
    <w:rsid w:val="00F2498A"/>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36718A"/>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uiPriority w:val="34"/>
    <w:locked/>
    <w:rsid w:val="00130295"/>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7FFD246AAA742AADEC07201DEA6A8" ma:contentTypeVersion="10" ma:contentTypeDescription="Create a new document." ma:contentTypeScope="" ma:versionID="cbfd8f4290444affad61d26023d67a95">
  <xsd:schema xmlns:xsd="http://www.w3.org/2001/XMLSchema" xmlns:xs="http://www.w3.org/2001/XMLSchema" xmlns:p="http://schemas.microsoft.com/office/2006/metadata/properties" xmlns:ns3="fee542f3-4243-40a5-8766-6c46da2e0f8f" xmlns:ns4="567c76b1-b8fd-412e-bb4a-a253dc648dc1" targetNamespace="http://schemas.microsoft.com/office/2006/metadata/properties" ma:root="true" ma:fieldsID="e140136f21d61a467ea590a1f1cd85cf" ns3:_="" ns4:_="">
    <xsd:import namespace="fee542f3-4243-40a5-8766-6c46da2e0f8f"/>
    <xsd:import namespace="567c76b1-b8fd-412e-bb4a-a253dc64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542f3-4243-40a5-8766-6c46da2e0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c76b1-b8fd-412e-bb4a-a253dc64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8207-6E70-459D-836F-6E750B085A31}">
  <ds:schemaRefs>
    <ds:schemaRef ds:uri="http://schemas.microsoft.com/sharepoint/v3/contenttype/forms"/>
  </ds:schemaRefs>
</ds:datastoreItem>
</file>

<file path=customXml/itemProps2.xml><?xml version="1.0" encoding="utf-8"?>
<ds:datastoreItem xmlns:ds="http://schemas.openxmlformats.org/officeDocument/2006/customXml" ds:itemID="{77E976D2-B4AE-4B9B-890A-5914AB59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542f3-4243-40a5-8766-6c46da2e0f8f"/>
    <ds:schemaRef ds:uri="567c76b1-b8fd-412e-bb4a-a253dc64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178354-5AA2-4C2D-8B44-A1B8E02B2D3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7c76b1-b8fd-412e-bb4a-a253dc648dc1"/>
    <ds:schemaRef ds:uri="http://purl.org/dc/terms/"/>
    <ds:schemaRef ds:uri="fee542f3-4243-40a5-8766-6c46da2e0f8f"/>
    <ds:schemaRef ds:uri="http://www.w3.org/XML/1998/namespace"/>
    <ds:schemaRef ds:uri="http://purl.org/dc/dcmitype/"/>
  </ds:schemaRefs>
</ds:datastoreItem>
</file>

<file path=customXml/itemProps4.xml><?xml version="1.0" encoding="utf-8"?>
<ds:datastoreItem xmlns:ds="http://schemas.openxmlformats.org/officeDocument/2006/customXml" ds:itemID="{47830CF0-E8A9-47D3-9B1B-8EE0CD0E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3935</Words>
  <Characters>21646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Ramos, Daniel</cp:lastModifiedBy>
  <cp:revision>3</cp:revision>
  <cp:lastPrinted>2016-03-09T00:49:00Z</cp:lastPrinted>
  <dcterms:created xsi:type="dcterms:W3CDTF">2021-04-30T17:57:00Z</dcterms:created>
  <dcterms:modified xsi:type="dcterms:W3CDTF">2021-04-30T17:57:00Z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0x01010032D7FFD246AAA742AADEC07201DEA6A8</vt:lpwstr>
  </property>
</Properties>
</file>