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tbl>
      <w:tblPr>
        <w:tblStyle w:val="Table1"/>
        <w:tblW w:w="10028.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345"/>
        <w:gridCol w:w="2302"/>
        <w:gridCol w:w="2381"/>
        <w:tblGridChange w:id="0">
          <w:tblGrid>
            <w:gridCol w:w="5345"/>
            <w:gridCol w:w="2302"/>
            <w:gridCol w:w="2381"/>
          </w:tblGrid>
        </w:tblGridChange>
      </w:tblGrid>
      <w:tr>
        <w:trPr>
          <w:trHeight w:val="440" w:hRule="atLeast"/>
        </w:trPr>
        <w:tc>
          <w:tcPr>
            <w:vMerge w:val="restart"/>
            <w:vAlign w:val="center"/>
          </w:tcPr>
          <w:p w:rsidR="00000000" w:rsidDel="00000000" w:rsidP="00000000" w:rsidRDefault="00000000" w:rsidRPr="00000000" w14:paraId="00000002">
            <w:pPr>
              <w:jc w:val="center"/>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ACTA DE CONCILIACIÓN</w:t>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Emisión:</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2019/04/29</w:t>
            </w:r>
          </w:p>
        </w:tc>
        <w:tc>
          <w:tcPr>
            <w:vAlign w:val="center"/>
          </w:tcPr>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PS-PS-F-37</w:t>
            </w:r>
            <w:r w:rsidDel="00000000" w:rsidR="00000000" w:rsidRPr="00000000">
              <w:rPr>
                <w:rtl w:val="0"/>
              </w:rPr>
            </w:r>
          </w:p>
        </w:tc>
      </w:tr>
      <w:tr>
        <w:trPr>
          <w:trHeight w:val="440" w:hRule="atLeast"/>
        </w:trPr>
        <w:tc>
          <w:tcPr>
            <w:vMerge w:val="continue"/>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Align w:val="center"/>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Revisión No.:</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Página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b w:val="1"/>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FACULTAD DE DERECHO – SEDE CAMPUS</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CONSULTORIO JURÍDICO - CENTRO DE CONCILIACIÓN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D">
      <w:pPr>
        <w:tabs>
          <w:tab w:val="left" w:pos="7563"/>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Km. 2 Vía Cajicá - Zipaquirá. – Correo Electrónico: centro.conciliacioncampus@unimilitar.edu.co</w:t>
      </w:r>
    </w:p>
    <w:p w:rsidR="00000000" w:rsidDel="00000000" w:rsidP="00000000" w:rsidRDefault="00000000" w:rsidRPr="00000000" w14:paraId="0000000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(Resolución No. 0766 DE 1 DE OCTUBRE DE 2015)</w:t>
      </w:r>
      <w:r w:rsidDel="00000000" w:rsidR="00000000" w:rsidRPr="00000000">
        <w:rPr>
          <w:rtl w:val="0"/>
        </w:rPr>
      </w:r>
    </w:p>
    <w:p w:rsidR="00000000" w:rsidDel="00000000" w:rsidP="00000000" w:rsidRDefault="00000000" w:rsidRPr="00000000" w14:paraId="0000000F">
      <w:pPr>
        <w:tabs>
          <w:tab w:val="left" w:pos="7563"/>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CÓDIGO ÚNICO Nº  2430. </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ACTA 0_____ / 20__</w:t>
      </w:r>
      <w:r w:rsidDel="00000000" w:rsidR="00000000" w:rsidRPr="00000000">
        <w:rPr>
          <w:rtl w:val="0"/>
        </w:rPr>
      </w:r>
    </w:p>
    <w:p w:rsidR="00000000" w:rsidDel="00000000" w:rsidP="00000000" w:rsidRDefault="00000000" w:rsidRPr="00000000" w14:paraId="00000012">
      <w:pPr>
        <w:widowControl w:val="0"/>
        <w:tabs>
          <w:tab w:val="left" w:pos="820"/>
          <w:tab w:val="center" w:pos="44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Centro de Conciliación de la Universidad Militar Campus Nueva Granada, autorizado por el Ministerio de Justicia y del Derecho de Colombia, mediante Resolución N° 0766 de 1 de octubre de 2015, de conformidad con la Ley 23 de 1991, su Decreto Reglamentario 0800 de 1991, decreto Ley 2651 de 1991 y la Ley 640 de 2001, levanta la presente </w:t>
      </w:r>
      <w:r w:rsidDel="00000000" w:rsidR="00000000" w:rsidRPr="00000000">
        <w:rPr>
          <w:rFonts w:ascii="Arial" w:cs="Arial" w:eastAsia="Arial" w:hAnsi="Arial"/>
          <w:b w:val="1"/>
          <w:sz w:val="24"/>
          <w:szCs w:val="24"/>
          <w:rtl w:val="0"/>
        </w:rPr>
        <w:t xml:space="preserve">ACTA DE CONCILIACIÓN QUE ES DOCUMENTO PÚBLICO Y PRESTA MÉRITO EJECUTIVO. </w:t>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Centro de Conciliación de la Universidad Militar Campus Nueva Granada, siendo las ___ ___ (          ) horas del día _____________________ (       ), del mes de __________   ____ del año Dos mil diecicocho (2019), se reunieron en las dependencias del Centro de Conciliación, de una parte, el (a) señor (a) _____________________________________________  previa solicitud de fecha __________ (     )  del mes de ________________ del año dos mil dieciocho (2018) con Radicado Nº ____________ quien constituye la parte </w:t>
      </w:r>
      <w:r w:rsidDel="00000000" w:rsidR="00000000" w:rsidRPr="00000000">
        <w:rPr>
          <w:rFonts w:ascii="Arial" w:cs="Arial" w:eastAsia="Arial" w:hAnsi="Arial"/>
          <w:b w:val="1"/>
          <w:sz w:val="24"/>
          <w:szCs w:val="24"/>
          <w:rtl w:val="0"/>
        </w:rPr>
        <w:t xml:space="preserve">CONVOCANTE,  </w:t>
      </w:r>
      <w:r w:rsidDel="00000000" w:rsidR="00000000" w:rsidRPr="00000000">
        <w:rPr>
          <w:rFonts w:ascii="Arial" w:cs="Arial" w:eastAsia="Arial" w:hAnsi="Arial"/>
          <w:sz w:val="24"/>
          <w:szCs w:val="24"/>
          <w:rtl w:val="0"/>
        </w:rPr>
        <w:t xml:space="preserve">y el (a) señor (a) ________________________________________ quien constituye la parte </w:t>
      </w:r>
      <w:r w:rsidDel="00000000" w:rsidR="00000000" w:rsidRPr="00000000">
        <w:rPr>
          <w:rFonts w:ascii="Arial" w:cs="Arial" w:eastAsia="Arial" w:hAnsi="Arial"/>
          <w:b w:val="1"/>
          <w:sz w:val="24"/>
          <w:szCs w:val="24"/>
          <w:rtl w:val="0"/>
        </w:rPr>
        <w:t xml:space="preserve">CONVOCADA</w:t>
      </w:r>
      <w:r w:rsidDel="00000000" w:rsidR="00000000" w:rsidRPr="00000000">
        <w:rPr>
          <w:rFonts w:ascii="Arial" w:cs="Arial" w:eastAsia="Arial" w:hAnsi="Arial"/>
          <w:sz w:val="24"/>
          <w:szCs w:val="24"/>
          <w:rtl w:val="0"/>
        </w:rPr>
        <w:t xml:space="preserve">, ambos mayores de edad,  capaces civilmente para realizar actos jurídicos,  en presencia del estudiante CONCILIADOR, ________________________          _____  identificado con la C. C. N° ___________ ___ de ______   _______, y debidamente inscrito como conciliador en el SICAAC, y con la asesoría del docente Abogado (a) conciliador (a) el (la) Dr.(a). ___________________________________________________, identificado (a) con la C.C. N° __________________ de _______________, T.P. N° _____________ del C.S. de la J., e inscrito en el SICAAC, como Conciliador,  por lo tanto legalmente habilitados para ejercer dicha función.</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Acto seguido el/la conciliador/a instala la audiencia de conciliación explicando el objeto, alcances y consecuencias de la misma e interroga a las partes, sobre  si se encuentran en su entero y cabal juicio, a lo que las partes responden afirmativamente, y que comparecen libres de todo apremio.</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 E C H O S</w:t>
      </w:r>
    </w:p>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3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3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3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ind w:left="36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C U E R D O S   C O N C I L I A T O R I O S</w:t>
      </w:r>
    </w:p>
    <w:p w:rsidR="00000000" w:rsidDel="00000000" w:rsidP="00000000" w:rsidRDefault="00000000" w:rsidRPr="00000000" w14:paraId="00000025">
      <w:pPr>
        <w:ind w:left="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ind w:left="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 señor (a) ___________________________  y el (a) señor (a) ___________________________________,</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 las condiciones civiles antes enunciadas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 común acuerdo y de manera libre y espontánea, con base en las leyes 446 DE 1.989 y 640 de 2.001, llegan al acuerdo conciliatorio siguiente:</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ACUERDO DE PAGO.</w:t>
      </w:r>
      <w:r w:rsidDel="00000000" w:rsidR="00000000" w:rsidRPr="00000000">
        <w:rPr>
          <w:rFonts w:ascii="Arial" w:cs="Arial" w:eastAsia="Arial" w:hAnsi="Arial"/>
          <w:sz w:val="24"/>
          <w:szCs w:val="24"/>
          <w:rtl w:val="0"/>
        </w:rPr>
        <w:t xml:space="preserve"> –- El (la) señor (a), ________________________________________, se compromete y obliga en esta ciudad en forma incondicional en favor del (a) señor (a) ______________________________________________________, la suma de total de ___________________________ PESOS M/Cte ($___), mediante el abono de cuotas mensuales, que serán pagaderas a partir del día ___ del mes _____________ del año _______ y a razón cada cuota de la cantidad de __________________________ ($____) mensual  hasta el pago total de la obligación convenida.</w:t>
      </w:r>
    </w:p>
    <w:p w:rsidR="00000000" w:rsidDel="00000000" w:rsidP="00000000" w:rsidRDefault="00000000" w:rsidRPr="00000000" w14:paraId="0000002A">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sumas de dinero objeto del presente acuerdo de pago, deberán ser consignadas por el convocado a partir de la fecha dentro de los cinco primeros días de cada mes en la Cuenta de Ahorros No ___________ del Banco ___________ en __________________ y a órdenes del (a)  señor (a)  ________________________</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CLAUSULA ACELERATORIA: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partes convienen en establecer la cláusula aceleratoria consistente en que, en caso de presentarse incumplimiento en cualquiera de los acuerdos aquí consignados, el acreedor tiene la facultad de declarar vencido, anticipadamente, la totalidad de las cuotas adeudadas, dando así por extinguido el plazo convenido y haciendo exigibles de inmediato todas las cuotas pendientes.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GARANTIAS PARA EL CUMPLIMIENTO DEL ACUERDO.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perjuicio de la aceleración para el pago, en el evento de incumplimiento al presente acuerdo de pago contenido en la presente Acta de Conciliación, el conciliante incumplido pagará al conciliante cumplido en esta ciudad intereses legales de mora a la tasa que certifique la Superintendencia Financiera.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consideración a que los interesados conciliantes han aceptado el acuerdo que contiene la presente acta, el conciliador imparte su aprobación y advierte a los interesados que de conformidad con la Ley 446 de 1998 y la Ley 640 de 2001, </w:t>
      </w:r>
      <w:r w:rsidDel="00000000" w:rsidR="00000000" w:rsidRPr="00000000">
        <w:rPr>
          <w:rFonts w:ascii="Arial" w:cs="Arial" w:eastAsia="Arial" w:hAnsi="Arial"/>
          <w:b w:val="1"/>
          <w:sz w:val="24"/>
          <w:szCs w:val="24"/>
          <w:rtl w:val="0"/>
        </w:rPr>
        <w:t xml:space="preserve">EL PRESENTE ACUERDO CONCILIATORIO HACE TRANSITO A COSA JUZGADA Y PRESTA MÉRITO EJECUTIVO.</w:t>
      </w:r>
    </w:p>
    <w:p w:rsidR="00000000" w:rsidDel="00000000" w:rsidP="00000000" w:rsidRDefault="00000000" w:rsidRPr="00000000" w14:paraId="0000003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siendo otro el objeto de la presente diligencia, se dio por terminada la audiencia de conciliación  una vez leída y aprobada  el acta por los que en ella intervinieron, las cuales se firman por el conciliador y las partes en _____ (  ) ejemplares del mismo tenor y valor y quedan enterados de que en el término de Ley pueden pasar a recoger su ejemplar al Centro de Conciliación de la Universidad Militar Campus Nueva Granada, después del respectivo reporte al SICAAC (Ministerio de Justicia y del Derecho).</w:t>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Partes que intervinieron:</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CONVOCANTE/S</w:t>
        <w:tab/>
        <w:tab/>
        <w:tab/>
        <w:tab/>
        <w:tab/>
        <w:t xml:space="preserve">CONVOCADO/S,</w:t>
      </w:r>
    </w:p>
    <w:p w:rsidR="00000000" w:rsidDel="00000000" w:rsidP="00000000" w:rsidRDefault="00000000" w:rsidRPr="00000000" w14:paraId="0000003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        _____________________________   </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 N° _________________________         C.C. N° ______________________</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       ______________________________</w:t>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C.C.No                                                          C.C.No </w:t>
      </w:r>
    </w:p>
    <w:p w:rsidR="00000000" w:rsidDel="00000000" w:rsidP="00000000" w:rsidRDefault="00000000" w:rsidRPr="00000000" w14:paraId="000000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CONCILIADOR,</w:t>
        <w:tab/>
        <w:t xml:space="preserve">                                     DOCENTE ASESOR,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w:t>
      </w:r>
    </w:p>
    <w:p w:rsidR="00000000" w:rsidDel="00000000" w:rsidP="00000000" w:rsidRDefault="00000000" w:rsidRPr="00000000" w14:paraId="00000047">
      <w:pPr>
        <w:tabs>
          <w:tab w:val="left" w:pos="900"/>
        </w:tabs>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tabs>
          <w:tab w:val="left" w:pos="9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DIRECTOR</w:t>
      </w:r>
    </w:p>
    <w:p w:rsidR="00000000" w:rsidDel="00000000" w:rsidP="00000000" w:rsidRDefault="00000000" w:rsidRPr="00000000" w14:paraId="00000049">
      <w:pPr>
        <w:tabs>
          <w:tab w:val="left" w:pos="9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DE CONCILIACIÓN </w:t>
      </w:r>
    </w:p>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UNIVERSIDAD MILITAR CAMPUS NUEVA GRANADA</w:t>
      </w: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8722" w:w="12242"/>
      <w:pgMar w:bottom="1701" w:top="1701" w:left="1418" w:right="1327" w:header="90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right"/>
      <w:rPr>
        <w:rFonts w:ascii="Arial" w:cs="Arial" w:eastAsia="Arial" w:hAnsi="Arial"/>
        <w:color w:val="000000"/>
        <w:sz w:val="24"/>
        <w:szCs w:val="24"/>
      </w:rPr>
    </w:pPr>
    <w:r w:rsidDel="00000000" w:rsidR="00000000" w:rsidRPr="00000000">
      <w:rPr>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 VIGILADO </w:t>
    </w:r>
    <w:r w:rsidDel="00000000" w:rsidR="00000000" w:rsidRPr="00000000">
      <w:rPr>
        <w:rFonts w:ascii="Arial" w:cs="Arial" w:eastAsia="Arial" w:hAnsi="Arial"/>
        <w:color w:val="000000"/>
        <w:sz w:val="24"/>
        <w:szCs w:val="24"/>
        <w:rtl w:val="0"/>
      </w:rPr>
      <w:t xml:space="preserve">Ministerio de Justicia y del Derecho.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723265" cy="22225"/>
              <wp:effectExtent b="0" l="0" r="0" t="0"/>
              <wp:wrapNone/>
              <wp:docPr id="5" name=""/>
              <a:graphic>
                <a:graphicData uri="http://schemas.microsoft.com/office/word/2010/wordprocessingShape">
                  <wps:wsp>
                    <wps:cNvCnPr/>
                    <wps:spPr>
                      <a:xfrm>
                        <a:off x="4989130" y="3780000"/>
                        <a:ext cx="71374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723265" cy="22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326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730250" cy="22225"/>
              <wp:effectExtent b="0" l="0" r="0" t="0"/>
              <wp:wrapNone/>
              <wp:docPr id="4" name=""/>
              <a:graphic>
                <a:graphicData uri="http://schemas.microsoft.com/office/word/2010/wordprocessingShape">
                  <wps:wsp>
                    <wps:cNvCnPr/>
                    <wps:spPr>
                      <a:xfrm>
                        <a:off x="4985638" y="3780000"/>
                        <a:ext cx="7207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730250" cy="22225"/>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30250" cy="22225"/>
                      </a:xfrm>
                      <a:prstGeom prst="rect"/>
                      <a:ln/>
                    </pic:spPr>
                  </pic:pic>
                </a:graphicData>
              </a:graphic>
            </wp:anchor>
          </w:drawing>
        </mc:Fallback>
      </mc:AlternateConten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6"/>
        <w:szCs w:val="16"/>
        <w:rtl w:val="0"/>
      </w:rPr>
      <w:t xml:space="preserve">El uso no autorizado, así como la reproducción total o parcial de su contenido por cualquier persona o entidad, estará en contra de los derechos de autor.</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UNIVERSIDAD MILITAR NUEVA GRANADA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b w:val="1"/>
        <w:color w:val="000000"/>
      </w:rPr>
      <w:drawing>
        <wp:inline distB="0" distT="0" distL="114300" distR="114300">
          <wp:extent cx="733425" cy="676275"/>
          <wp:effectExtent b="0" l="0" r="0" t="0"/>
          <wp:docPr descr="escudo sin nombre" id="6" name="image3.jpg"/>
          <a:graphic>
            <a:graphicData uri="http://schemas.openxmlformats.org/drawingml/2006/picture">
              <pic:pic>
                <pic:nvPicPr>
                  <pic:cNvPr descr="escudo sin nombre" id="0" name="image3.jpg"/>
                  <pic:cNvPicPr preferRelativeResize="0"/>
                </pic:nvPicPr>
                <pic:blipFill>
                  <a:blip r:embed="rId1"/>
                  <a:srcRect b="0" l="0" r="0" t="0"/>
                  <a:stretch>
                    <a:fillRect/>
                  </a:stretch>
                </pic:blipFill>
                <pic:spPr>
                  <a:xfrm>
                    <a:off x="0" y="0"/>
                    <a:ext cx="7334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34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2"/>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Textocomentario">
    <w:name w:val="annotation text"/>
    <w:basedOn w:val="Normal"/>
    <w:link w:val="TextocomentarioCar"/>
    <w:uiPriority w:val="99"/>
    <w:semiHidden w:val="1"/>
    <w:unhideWhenUsed w:val="1"/>
  </w:style>
  <w:style w:type="character" w:styleId="TextocomentarioCar" w:customStyle="1">
    <w:name w:val="Texto comentario Car"/>
    <w:basedOn w:val="Fuentedeprrafopredeter"/>
    <w:link w:val="Textocomentario"/>
    <w:uiPriority w:val="99"/>
    <w:semiHidden w:val="1"/>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3749C7"/>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749C7"/>
    <w:rPr>
      <w:rFonts w:ascii="Segoe UI" w:cs="Segoe UI" w:hAnsi="Segoe UI"/>
      <w:sz w:val="18"/>
      <w:szCs w:val="18"/>
    </w:rPr>
  </w:style>
  <w:style w:type="paragraph" w:styleId="Encabezado">
    <w:name w:val="header"/>
    <w:basedOn w:val="Normal"/>
    <w:link w:val="EncabezadoCar"/>
    <w:uiPriority w:val="99"/>
    <w:unhideWhenUsed w:val="1"/>
    <w:rsid w:val="00AE6E1D"/>
    <w:pPr>
      <w:tabs>
        <w:tab w:val="center" w:pos="4419"/>
        <w:tab w:val="right" w:pos="8838"/>
      </w:tabs>
    </w:pPr>
  </w:style>
  <w:style w:type="character" w:styleId="EncabezadoCar" w:customStyle="1">
    <w:name w:val="Encabezado Car"/>
    <w:basedOn w:val="Fuentedeprrafopredeter"/>
    <w:link w:val="Encabezado"/>
    <w:uiPriority w:val="99"/>
    <w:rsid w:val="00AE6E1D"/>
  </w:style>
  <w:style w:type="paragraph" w:styleId="Piedepgina">
    <w:name w:val="footer"/>
    <w:basedOn w:val="Normal"/>
    <w:link w:val="PiedepginaCar"/>
    <w:uiPriority w:val="99"/>
    <w:unhideWhenUsed w:val="1"/>
    <w:rsid w:val="00AE6E1D"/>
    <w:pPr>
      <w:tabs>
        <w:tab w:val="center" w:pos="4419"/>
        <w:tab w:val="right" w:pos="8838"/>
      </w:tabs>
    </w:pPr>
  </w:style>
  <w:style w:type="character" w:styleId="PiedepginaCar" w:customStyle="1">
    <w:name w:val="Pie de página Car"/>
    <w:basedOn w:val="Fuentedeprrafopredeter"/>
    <w:link w:val="Piedepgina"/>
    <w:uiPriority w:val="99"/>
    <w:rsid w:val="00AE6E1D"/>
  </w:style>
  <w:style w:type="paragraph" w:styleId="Prrafodelista">
    <w:name w:val="List Paragraph"/>
    <w:basedOn w:val="Normal"/>
    <w:uiPriority w:val="34"/>
    <w:qFormat w:val="1"/>
    <w:rsid w:val="000631A6"/>
    <w:pPr>
      <w:spacing w:after="200" w:line="276" w:lineRule="auto"/>
      <w:ind w:left="720"/>
      <w:contextualSpacing w:val="1"/>
    </w:pPr>
    <w:rPr>
      <w:rFonts w:ascii="Calibri" w:eastAsia="Calibri" w:hAnsi="Calibri"/>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nZmJjdErzDfnxIWZ2ao9nItQA==">AMUW2mVSG2J15DBlJYX5RfzKveb/BuUTIZDkc2g6g0Yf1zyFuLEUts72thDBuPLKMxujT0qBNjvEbczvf0Mno4Uwbd5ssFaFflvQFuVpORw7jsDtsxyZdbHP8loDGTEHfwjfCNYjD7kR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2019-08-05T15:28:00Z</dcterms:created>
  <dc:creator>Juan  Carlos Forero Quintero</dc:creator>
</cp:coreProperties>
</file>