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0FD" w:rsidRDefault="000E50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2"/>
          <w:szCs w:val="22"/>
        </w:rPr>
      </w:pPr>
    </w:p>
    <w:tbl>
      <w:tblPr>
        <w:tblStyle w:val="a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858"/>
      </w:tblGrid>
      <w:tr w:rsidR="000E50FD">
        <w:tc>
          <w:tcPr>
            <w:tcW w:w="918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38608F"/>
          </w:tcPr>
          <w:p w:rsidR="000E50FD" w:rsidRDefault="006704CD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NOMBRE DEL PROGRAMA: Ingeniería Ambiental, Ingeniería Civil, Ingeniería Industrial, Ingeniería Mecatrónica, Ingeniería Multimedia, Ingeniería de Telecomunicaciones.</w:t>
            </w:r>
          </w:p>
        </w:tc>
      </w:tr>
      <w:tr w:rsidR="000E50FD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ASIGNATURA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CÁLCULO VECTORIAL</w:t>
            </w:r>
          </w:p>
        </w:tc>
      </w:tr>
      <w:tr w:rsidR="000E50FD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100104</w:t>
            </w:r>
          </w:p>
        </w:tc>
      </w:tr>
      <w:tr w:rsidR="000E50FD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4</w:t>
            </w:r>
          </w:p>
        </w:tc>
      </w:tr>
      <w:tr w:rsidR="000E50FD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CÁLCULO INTEGRAL</w:t>
            </w:r>
          </w:p>
        </w:tc>
      </w:tr>
      <w:tr w:rsidR="000E50FD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ind w:left="0" w:hanging="2"/>
              <w:rPr>
                <w:color w:val="365F91"/>
                <w:sz w:val="20"/>
                <w:szCs w:val="20"/>
              </w:rPr>
            </w:pPr>
          </w:p>
        </w:tc>
      </w:tr>
      <w:tr w:rsidR="000E50FD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COORDINADOR Y/O JEFE DE ÁREA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B532B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MAURICIO RESTREPO</w:t>
            </w:r>
          </w:p>
        </w:tc>
      </w:tr>
      <w:tr w:rsidR="000E50FD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(S)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ind w:left="0" w:hanging="2"/>
              <w:rPr>
                <w:color w:val="365F91"/>
                <w:sz w:val="20"/>
                <w:szCs w:val="20"/>
              </w:rPr>
            </w:pPr>
          </w:p>
        </w:tc>
      </w:tr>
      <w:tr w:rsidR="000E50FD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CRÉDITOS ACADÉMICOS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3</w:t>
            </w:r>
          </w:p>
        </w:tc>
      </w:tr>
      <w:tr w:rsidR="000E50FD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 w:rsidP="006B532B">
            <w:pPr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DE ELABORACIÓN/ ACTUALIZACIÓN </w:t>
            </w:r>
            <w:bookmarkStart w:id="0" w:name="_GoBack"/>
            <w:bookmarkEnd w:id="0"/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B532B" w:rsidP="006B532B">
            <w:pPr>
              <w:ind w:leftChars="0" w:left="0" w:firstLineChars="0" w:firstLine="0"/>
              <w:rPr>
                <w:color w:val="365F9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704CD">
              <w:rPr>
                <w:b/>
                <w:sz w:val="20"/>
                <w:szCs w:val="20"/>
              </w:rPr>
              <w:t xml:space="preserve"> DE </w:t>
            </w:r>
            <w:r>
              <w:rPr>
                <w:b/>
                <w:sz w:val="20"/>
                <w:szCs w:val="20"/>
              </w:rPr>
              <w:t>NOVIEMBRE</w:t>
            </w:r>
            <w:r w:rsidR="006704CD">
              <w:rPr>
                <w:b/>
                <w:sz w:val="20"/>
                <w:szCs w:val="20"/>
              </w:rPr>
              <w:t xml:space="preserve"> DE 2019</w:t>
            </w:r>
          </w:p>
        </w:tc>
      </w:tr>
    </w:tbl>
    <w:p w:rsidR="000E50FD" w:rsidRDefault="000E50FD">
      <w:pPr>
        <w:ind w:left="0" w:hanging="2"/>
        <w:rPr>
          <w:sz w:val="20"/>
          <w:szCs w:val="20"/>
        </w:rPr>
      </w:pPr>
    </w:p>
    <w:tbl>
      <w:tblPr>
        <w:tblStyle w:val="a0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E50FD">
        <w:tc>
          <w:tcPr>
            <w:tcW w:w="9180" w:type="dxa"/>
            <w:shd w:val="clear" w:color="auto" w:fill="365F91"/>
          </w:tcPr>
          <w:p w:rsidR="000E50FD" w:rsidRDefault="006704CD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JUSTIFICACIÓN</w:t>
            </w:r>
          </w:p>
        </w:tc>
      </w:tr>
      <w:tr w:rsidR="000E50FD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spacing w:after="2" w:line="240" w:lineRule="auto"/>
              <w:ind w:left="0" w:right="42" w:hanging="2"/>
              <w:rPr>
                <w:color w:val="000000"/>
              </w:rPr>
            </w:pPr>
            <w:r>
              <w:rPr>
                <w:i/>
                <w:color w:val="000000"/>
                <w:sz w:val="16"/>
                <w:szCs w:val="16"/>
              </w:rPr>
              <w:t>Mediante las técnicas de optimización de funciones de varias variables y las aplicaciones de las integrales a los conceptos de trabajo y flujo de un campo vectorial, el cálculo vectorial se constituye como una herramienta fundamental de las asignaturas bás</w:t>
            </w:r>
            <w:r>
              <w:rPr>
                <w:i/>
                <w:color w:val="000000"/>
                <w:sz w:val="16"/>
                <w:szCs w:val="16"/>
              </w:rPr>
              <w:t xml:space="preserve">icas de la ingeniería como, estática, mecánica de fluidos, termodinámica, electromagnetismo, entre otras. </w:t>
            </w:r>
          </w:p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0E50FD" w:rsidRDefault="000E50FD">
      <w:pPr>
        <w:ind w:left="0" w:hanging="2"/>
        <w:rPr>
          <w:sz w:val="20"/>
          <w:szCs w:val="20"/>
        </w:rPr>
      </w:pPr>
    </w:p>
    <w:tbl>
      <w:tblPr>
        <w:tblStyle w:val="a1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E50FD">
        <w:tc>
          <w:tcPr>
            <w:tcW w:w="9180" w:type="dxa"/>
            <w:shd w:val="clear" w:color="auto" w:fill="365F91"/>
          </w:tcPr>
          <w:p w:rsidR="000E50FD" w:rsidRDefault="006704CD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OBJETIVO GENERAL</w:t>
            </w:r>
          </w:p>
        </w:tc>
      </w:tr>
      <w:tr w:rsidR="000E50FD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Analizar y resolver problemas que se modelan mediante funciones de varias variables y de cálculo vectorial.</w:t>
            </w:r>
          </w:p>
        </w:tc>
      </w:tr>
      <w:tr w:rsidR="000E50FD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0E50FD" w:rsidRDefault="000E50FD">
      <w:pPr>
        <w:ind w:left="0" w:hanging="2"/>
        <w:rPr>
          <w:sz w:val="20"/>
          <w:szCs w:val="20"/>
        </w:rPr>
      </w:pPr>
    </w:p>
    <w:tbl>
      <w:tblPr>
        <w:tblStyle w:val="a2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E50FD">
        <w:tc>
          <w:tcPr>
            <w:tcW w:w="9180" w:type="dxa"/>
            <w:shd w:val="clear" w:color="auto" w:fill="365F91"/>
          </w:tcPr>
          <w:p w:rsidR="000E50FD" w:rsidRDefault="006704CD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COMPETENCIA GLOBAL</w:t>
            </w:r>
          </w:p>
        </w:tc>
      </w:tr>
      <w:tr w:rsidR="000E50FD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spacing w:after="38"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El alumno debe ser capaz de analizar, plantear y resolver problemas relacionados con funciones de varias variables, en donde se apliquen técnicas propias del cálculo diferencial e integral, analizar y bosquejar curvas en el espacio, com</w:t>
            </w:r>
            <w:r>
              <w:rPr>
                <w:i/>
                <w:color w:val="000000"/>
                <w:sz w:val="16"/>
                <w:szCs w:val="16"/>
              </w:rPr>
              <w:t>o encontrar parametrizaciones y debe saber y utilizar los teoremas fundamentales del cálculo vectorial.</w:t>
            </w:r>
          </w:p>
          <w:p w:rsidR="000E50FD" w:rsidRDefault="006704CD">
            <w:pPr>
              <w:spacing w:after="38"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  <w:sz w:val="16"/>
                <w:szCs w:val="16"/>
              </w:rPr>
              <w:t>El alumno debe ser capaz de analizar y resolver problemas de movimientos de fluidos, líquidos que giran, problemas de trabajo en campos vectoriales y ot</w:t>
            </w:r>
            <w:r>
              <w:rPr>
                <w:i/>
                <w:color w:val="000000"/>
                <w:sz w:val="16"/>
                <w:szCs w:val="16"/>
              </w:rPr>
              <w:t xml:space="preserve">ros problemas de ingeniería. </w:t>
            </w:r>
          </w:p>
        </w:tc>
      </w:tr>
      <w:tr w:rsidR="000E50FD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0E50FD" w:rsidRDefault="000E50FD">
      <w:pPr>
        <w:ind w:left="0" w:hanging="2"/>
        <w:rPr>
          <w:sz w:val="20"/>
          <w:szCs w:val="20"/>
        </w:rPr>
      </w:pPr>
    </w:p>
    <w:tbl>
      <w:tblPr>
        <w:tblStyle w:val="a3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E50FD">
        <w:tc>
          <w:tcPr>
            <w:tcW w:w="9180" w:type="dxa"/>
            <w:shd w:val="clear" w:color="auto" w:fill="365F91"/>
          </w:tcPr>
          <w:p w:rsidR="000E50FD" w:rsidRDefault="006704CD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COMPETENCIAS ESPECÍFICAS</w:t>
            </w:r>
          </w:p>
        </w:tc>
      </w:tr>
      <w:tr w:rsidR="000E50FD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FFFFFF"/>
              </w:rPr>
            </w:pPr>
          </w:p>
          <w:tbl>
            <w:tblPr>
              <w:tblStyle w:val="a4"/>
              <w:tblW w:w="906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062"/>
            </w:tblGrid>
            <w:tr w:rsidR="000E50FD">
              <w:trPr>
                <w:trHeight w:val="200"/>
              </w:trPr>
              <w:tc>
                <w:tcPr>
                  <w:tcW w:w="906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3122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1. </w:t>
                  </w:r>
                  <w:r>
                    <w:rPr>
                      <w:i/>
                      <w:sz w:val="16"/>
                      <w:szCs w:val="16"/>
                    </w:rPr>
                    <w:tab/>
                    <w:t xml:space="preserve">Identifica problemas propios del cálculo vectorial y sus aplicaciones. </w:t>
                  </w:r>
                </w:p>
              </w:tc>
            </w:tr>
            <w:tr w:rsidR="000E50FD">
              <w:trPr>
                <w:trHeight w:val="200"/>
              </w:trPr>
              <w:tc>
                <w:tcPr>
                  <w:tcW w:w="906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3210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2. </w:t>
                  </w:r>
                  <w:r>
                    <w:rPr>
                      <w:i/>
                      <w:sz w:val="16"/>
                      <w:szCs w:val="16"/>
                    </w:rPr>
                    <w:tab/>
                    <w:t xml:space="preserve">Estudia el comportamiento y la representación de curvas y superficies. </w:t>
                  </w:r>
                </w:p>
              </w:tc>
            </w:tr>
            <w:tr w:rsidR="000E50FD">
              <w:trPr>
                <w:trHeight w:val="200"/>
              </w:trPr>
              <w:tc>
                <w:tcPr>
                  <w:tcW w:w="906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3068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3. </w:t>
                  </w:r>
                  <w:r>
                    <w:rPr>
                      <w:i/>
                      <w:sz w:val="16"/>
                      <w:szCs w:val="16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Calcula diferenciales e integrales de funciones de varias variables. </w:t>
                  </w:r>
                </w:p>
              </w:tc>
            </w:tr>
            <w:tr w:rsidR="000E50FD">
              <w:trPr>
                <w:trHeight w:val="200"/>
              </w:trPr>
              <w:tc>
                <w:tcPr>
                  <w:tcW w:w="906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3897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4. </w:t>
                  </w:r>
                  <w:r>
                    <w:rPr>
                      <w:i/>
                      <w:sz w:val="16"/>
                      <w:szCs w:val="16"/>
                    </w:rPr>
                    <w:tab/>
                    <w:t xml:space="preserve">Aplica las propiedades de los campos escalares y vectoriales en problemas de ingeniería. </w:t>
                  </w:r>
                </w:p>
              </w:tc>
            </w:tr>
            <w:tr w:rsidR="000E50FD">
              <w:trPr>
                <w:trHeight w:val="200"/>
              </w:trPr>
              <w:tc>
                <w:tcPr>
                  <w:tcW w:w="906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4300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5. </w:t>
                  </w:r>
                  <w:r>
                    <w:rPr>
                      <w:i/>
                      <w:sz w:val="16"/>
                      <w:szCs w:val="16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Relaciona los conceptos fundamentales del cálculo vectorial con las leyes fundamentales de la física. </w:t>
                  </w:r>
                </w:p>
              </w:tc>
            </w:tr>
            <w:tr w:rsidR="000E50FD">
              <w:trPr>
                <w:trHeight w:val="200"/>
              </w:trPr>
              <w:tc>
                <w:tcPr>
                  <w:tcW w:w="906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3353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6. </w:t>
                  </w:r>
                  <w:r>
                    <w:rPr>
                      <w:i/>
                      <w:sz w:val="16"/>
                      <w:szCs w:val="16"/>
                    </w:rPr>
                    <w:tab/>
                    <w:t xml:space="preserve">Adquiere habilidades comunicativas y dominio de un software matemático. </w:t>
                  </w:r>
                </w:p>
              </w:tc>
            </w:tr>
          </w:tbl>
          <w:p w:rsidR="000E50FD" w:rsidRDefault="000E50FD">
            <w:pPr>
              <w:ind w:left="0" w:hanging="2"/>
              <w:rPr>
                <w:sz w:val="16"/>
                <w:szCs w:val="16"/>
              </w:rPr>
            </w:pPr>
          </w:p>
        </w:tc>
      </w:tr>
      <w:tr w:rsidR="000E50FD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ind w:left="0" w:hanging="2"/>
              <w:rPr>
                <w:sz w:val="16"/>
                <w:szCs w:val="16"/>
              </w:rPr>
            </w:pPr>
          </w:p>
          <w:p w:rsidR="000E50FD" w:rsidRDefault="000E50FD">
            <w:pPr>
              <w:ind w:left="0" w:hanging="2"/>
              <w:rPr>
                <w:sz w:val="16"/>
                <w:szCs w:val="16"/>
              </w:rPr>
            </w:pPr>
          </w:p>
        </w:tc>
      </w:tr>
      <w:tr w:rsidR="000E50FD">
        <w:tc>
          <w:tcPr>
            <w:tcW w:w="9180" w:type="dxa"/>
            <w:shd w:val="clear" w:color="auto" w:fill="365F91"/>
          </w:tcPr>
          <w:p w:rsidR="000E50FD" w:rsidRDefault="006704CD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CONTENIDO</w:t>
            </w:r>
          </w:p>
        </w:tc>
      </w:tr>
      <w:tr w:rsidR="000E50FD">
        <w:trPr>
          <w:trHeight w:val="160"/>
        </w:trPr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ind w:left="0" w:hanging="2"/>
              <w:rPr>
                <w:sz w:val="16"/>
                <w:szCs w:val="16"/>
              </w:rPr>
            </w:pPr>
          </w:p>
          <w:tbl>
            <w:tblPr>
              <w:tblStyle w:val="a5"/>
              <w:tblW w:w="9072" w:type="dxa"/>
              <w:tblInd w:w="0" w:type="dxa"/>
              <w:tblBorders>
                <w:top w:val="single" w:sz="4" w:space="0" w:color="5B9BD5"/>
                <w:left w:val="single" w:sz="4" w:space="0" w:color="5B9BD5"/>
                <w:bottom w:val="single" w:sz="4" w:space="0" w:color="5B9BD5"/>
                <w:right w:val="single" w:sz="4" w:space="0" w:color="5B9BD5"/>
                <w:insideH w:val="single" w:sz="4" w:space="0" w:color="5B9BD5"/>
                <w:insideV w:val="single" w:sz="4" w:space="0" w:color="5B9BD5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0"/>
              <w:gridCol w:w="4252"/>
              <w:gridCol w:w="3690"/>
            </w:tblGrid>
            <w:tr w:rsidR="000E50FD">
              <w:tc>
                <w:tcPr>
                  <w:tcW w:w="1130" w:type="dxa"/>
                  <w:vAlign w:val="center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Semana</w:t>
                  </w:r>
                </w:p>
              </w:tc>
              <w:tc>
                <w:tcPr>
                  <w:tcW w:w="4252" w:type="dxa"/>
                  <w:vAlign w:val="center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Tema o actividad presencial</w:t>
                  </w:r>
                </w:p>
              </w:tc>
              <w:tc>
                <w:tcPr>
                  <w:tcW w:w="3690" w:type="dxa"/>
                  <w:vAlign w:val="center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Actividades de trabajo independiente</w:t>
                  </w:r>
                </w:p>
              </w:tc>
            </w:tr>
            <w:tr w:rsidR="000E50FD">
              <w:tc>
                <w:tcPr>
                  <w:tcW w:w="1130" w:type="dxa"/>
                  <w:vAlign w:val="center"/>
                </w:tcPr>
                <w:p w:rsidR="000E50FD" w:rsidRDefault="000E50FD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E50FD" w:rsidRDefault="006B532B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Diciembre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</w:p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Presentación del curso. </w:t>
                  </w:r>
                </w:p>
                <w:p w:rsidR="000E50FD" w:rsidRDefault="000E50FD" w:rsidP="006B532B">
                  <w:pPr>
                    <w:spacing w:after="160" w:line="259" w:lineRule="auto"/>
                    <w:ind w:leftChars="0" w:left="0" w:firstLineChars="0" w:firstLine="0"/>
                    <w:jc w:val="left"/>
                    <w:rPr>
                      <w:color w:val="000000"/>
                    </w:rPr>
                  </w:pPr>
                </w:p>
                <w:p w:rsidR="000E50FD" w:rsidRDefault="006704CD">
                  <w:pPr>
                    <w:spacing w:after="160" w:line="241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Funciones de varias variables, curvas de nivel</w:t>
                  </w:r>
                </w:p>
                <w:p w:rsidR="000E50FD" w:rsidRDefault="006704CD">
                  <w:pPr>
                    <w:spacing w:after="160" w:line="241" w:lineRule="auto"/>
                    <w:ind w:left="0" w:hanging="2"/>
                    <w:jc w:val="left"/>
                    <w:rPr>
                      <w:color w:val="000000"/>
                    </w:rPr>
                  </w:pPr>
                  <w:hyperlink r:id="rId8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http://ocw.mit.ed</w:t>
                    </w:r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u/courses/mathematics/1802sc-multivariable-calculus-fall-2010/2.partial-derivatives/part-a-functions-of-twovariables-tangent-approximation-andoptimization/session-24-functions-of-twovariables-graphs/</w:t>
                    </w:r>
                  </w:hyperlink>
                  <w:hyperlink r:id="rId9">
                    <w:r>
                      <w:rPr>
                        <w:color w:val="000000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690" w:type="dxa"/>
                </w:tcPr>
                <w:p w:rsidR="006B532B" w:rsidRDefault="006B532B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  <w:p w:rsidR="006B532B" w:rsidRDefault="006B532B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Ejercicios.14.1 Pág.888 1,5,9,10,13,15,16,18,20,26,28,30,31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>Taller de gráficas 2 ejercicio 14.1 32 y 59 a 64</w:t>
                  </w:r>
                </w:p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E50FD" w:rsidRDefault="006B532B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Diciembre 20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Límites y continuidad.  </w:t>
                  </w: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  <w:p w:rsidR="000E50FD" w:rsidRDefault="006704CD">
                  <w:pPr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Derivadas Parciales.</w:t>
                  </w:r>
                </w:p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14.2 Pág. 899, 5 a 22 y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29 a 36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14.3 Pág. 911,15 a 40, 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53 a 58 y 81 a 91,93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E50FD" w:rsidRDefault="006B532B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Diciembre 21</w:t>
                  </w: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Planos tangentes y aproximaciones lineales  </w:t>
                  </w: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</w:p>
                <w:p w:rsidR="000E50FD" w:rsidRDefault="006704CD">
                  <w:pPr>
                    <w:spacing w:after="1" w:line="241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Regla de la cadena. </w:t>
                  </w:r>
                  <w:r>
                    <w:fldChar w:fldCharType="begin"/>
                  </w:r>
                  <w:r>
                    <w:instrText xml:space="preserve"> HYPERLINK "http://ocw.mit.edu/courses/mathematics/18-02sc-multivariable-calculus-fall-2010/2.-partial-derivatives/part-b-chain-rule-gradient-and-directional-derivatives/session-34-the-chain-rule-with-more-variables/" \h </w:instrText>
                  </w:r>
                  <w:r>
                    <w:fldChar w:fldCharType="separate"/>
                  </w:r>
                  <w:r>
                    <w:rPr>
                      <w:color w:val="0000FF"/>
                      <w:sz w:val="20"/>
                      <w:szCs w:val="20"/>
                      <w:u w:val="single"/>
                    </w:rPr>
                    <w:t>http://ocw.mit.edu/courses/mathema</w:t>
                  </w:r>
                  <w:r>
                    <w:rPr>
                      <w:color w:val="0000FF"/>
                      <w:sz w:val="20"/>
                      <w:szCs w:val="20"/>
                      <w:u w:val="single"/>
                    </w:rPr>
                    <w:t>tics/1802sc-multivariable-calculus-fall-2010/2.partial-derivatives/part-b-chain-rulegradient-and-directional-</w:t>
                  </w:r>
                  <w:r>
                    <w:rPr>
                      <w:color w:val="0000FF"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p w:rsidR="000E50FD" w:rsidRPr="006B532B" w:rsidRDefault="006704CD">
                  <w:pPr>
                    <w:ind w:left="0" w:hanging="2"/>
                    <w:rPr>
                      <w:sz w:val="20"/>
                      <w:szCs w:val="20"/>
                      <w:lang w:val="en-US"/>
                    </w:rPr>
                  </w:pPr>
                  <w:hyperlink r:id="rId10">
                    <w:r w:rsidRPr="006B532B">
                      <w:rPr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derivatives/session-34-the-chain-rule-withmore-variables/</w:t>
                    </w:r>
                  </w:hyperlink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14.4 Pág.922, 1 a 6 y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25 a 40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Ejercicios 14.5 Pág. 930, 1 a 12,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21 a 26 y 35 a 44 </w:t>
                  </w:r>
                </w:p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E50FD" w:rsidRDefault="006B532B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Diciembre 23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0E50FD" w:rsidRDefault="006704CD">
                  <w:pPr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Derivada direccional, vector gradiente</w:t>
                  </w: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14.6 Pág. 943 11 a 17,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 a 26 y 30 a 36.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lastRenderedPageBreak/>
                    <w:t xml:space="preserve">Taller 1 ejercicios </w:t>
                  </w:r>
                  <w:r>
                    <w:rPr>
                      <w:color w:val="000000"/>
                      <w:sz w:val="20"/>
                      <w:szCs w:val="20"/>
                    </w:rPr>
                    <w:t>41 a 46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5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Diciembre 26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Máximos y mínimos. 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Prueba de la segunda derivada. 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Máximos y mínimos absolutos.</w:t>
                  </w: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Ejercicios 14.7 Pág. 953,  6 a 19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29 a 36 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40 a 50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Diciembre 27</w:t>
                  </w: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0E50FD" w:rsidRDefault="000E50FD">
                  <w:pPr>
                    <w:spacing w:after="160" w:line="259" w:lineRule="auto"/>
                    <w:ind w:left="0" w:hanging="2"/>
                    <w:jc w:val="center"/>
                    <w:rPr>
                      <w:color w:val="3366FF"/>
                      <w:sz w:val="20"/>
                      <w:szCs w:val="20"/>
                    </w:rPr>
                  </w:pP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center"/>
                    <w:rPr>
                      <w:color w:val="3366FF"/>
                      <w:sz w:val="20"/>
                      <w:szCs w:val="20"/>
                    </w:rPr>
                  </w:pPr>
                  <w:r>
                    <w:rPr>
                      <w:color w:val="3366FF"/>
                      <w:sz w:val="20"/>
                      <w:szCs w:val="20"/>
                    </w:rPr>
                    <w:t>PRIMER PARCIAL</w:t>
                  </w:r>
                </w:p>
              </w:tc>
              <w:tc>
                <w:tcPr>
                  <w:tcW w:w="3690" w:type="dxa"/>
                </w:tcPr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2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Multiplicadores de Lagrange</w:t>
                  </w:r>
                </w:p>
              </w:tc>
              <w:tc>
                <w:tcPr>
                  <w:tcW w:w="3690" w:type="dxa"/>
                  <w:vAlign w:val="center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14.8 Pág. 963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 a 14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3</w:t>
                  </w: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Integrales dobles.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Integrales sobre regiones generales  </w:t>
                  </w:r>
                </w:p>
                <w:p w:rsidR="000E50FD" w:rsidRDefault="000E50FD">
                  <w:pPr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Coordenadas Polares</w:t>
                  </w: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Ejercicios 15.2 Pág. 987, 3 a 22 y 24 a 31.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Ejercicios 15.3 Pág. 995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7 a 10, 17 a 25 y 43 a 54 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Ejercicios 15.4, Pág. 1002, 7 a 25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4</w:t>
                  </w: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Integrales triples.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Coordenadas cilíndricas. 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Coordenadas esféricas. </w:t>
                  </w:r>
                </w:p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15.7 Pág. 1025 3 a 18, </w:t>
                  </w:r>
                </w:p>
                <w:p w:rsidR="000E50FD" w:rsidRDefault="006704CD">
                  <w:pPr>
                    <w:spacing w:after="160" w:line="240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Ejercicios 15.8 Pág. 1031 5 a 25, 29,30.</w:t>
                  </w:r>
                </w:p>
                <w:p w:rsidR="000E50FD" w:rsidRDefault="006704CD">
                  <w:pPr>
                    <w:spacing w:after="160" w:line="240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15.9 Pág. 1037 1 a 14, 17 a 34. </w:t>
                  </w:r>
                </w:p>
                <w:p w:rsidR="000E50FD" w:rsidRDefault="006704CD">
                  <w:pPr>
                    <w:ind w:left="0" w:hanging="2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Taller 2. (En Ingles)</w:t>
                  </w:r>
                </w:p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7</w:t>
                  </w:r>
                </w:p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Funciones vectoriales y curvas en el espacio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Derivadas e integrales de funciones vectoriales.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Longitud de arco y curvatura.  </w:t>
                  </w: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Ejercicios: 9 a 26. Pág. 870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Ejercicios: 17 a 25. Pág. 888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Taller de graficas  3:</w:t>
                  </w:r>
                  <w:r>
                    <w:rPr>
                      <w:color w:val="FF0000"/>
                      <w:sz w:val="20"/>
                      <w:szCs w:val="20"/>
                    </w:rPr>
                    <w:t>Curvas y superficies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8</w:t>
                  </w: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0E50FD" w:rsidRDefault="006704CD">
                  <w:pPr>
                    <w:ind w:left="0" w:hanging="2"/>
                    <w:jc w:val="center"/>
                  </w:pPr>
                  <w:r>
                    <w:rPr>
                      <w:color w:val="3366FF"/>
                      <w:sz w:val="20"/>
                      <w:szCs w:val="20"/>
                    </w:rPr>
                    <w:t>SEGUNDO PARCIAL</w:t>
                  </w:r>
                </w:p>
              </w:tc>
              <w:tc>
                <w:tcPr>
                  <w:tcW w:w="3690" w:type="dxa"/>
                  <w:vAlign w:val="center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Retro-alimentación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12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9</w:t>
                  </w: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Longitud de arco y curvatura</w:t>
                  </w:r>
                </w:p>
                <w:p w:rsidR="000E50FD" w:rsidRDefault="000E50FD">
                  <w:pPr>
                    <w:spacing w:after="160" w:line="241" w:lineRule="auto"/>
                    <w:ind w:left="0" w:right="1527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  <w:p w:rsidR="000E50FD" w:rsidRDefault="006704CD">
                  <w:pPr>
                    <w:spacing w:after="160" w:line="241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Campos vectoriales Integral de línea.  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Teorema fundamental de la integral de línea.</w:t>
                  </w: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16.1 Pág. 1061 1 a 10 y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 a 26.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16.2 Pág. 1072 6 a 15. Ejercicios 16.3 Pág. 1082 12 a 22 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10</w:t>
                  </w: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41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Teorema de Green  </w:t>
                  </w:r>
                  <w:r>
                    <w:fldChar w:fldCharType="begin"/>
                  </w:r>
                  <w:r>
                    <w:instrText xml:space="preserve"> HYPERLINK "http://ocw.mit.edu/courses/mathematics/18-02sc-multivariable-calculus-fall-2010/3.-double-integrals-and-line-integrals-in-the-plane/part-c-greens-theorem/session-65-greens-theorem/" \h </w:instrText>
                  </w:r>
                  <w:r>
                    <w:fldChar w:fldCharType="separate"/>
                  </w:r>
                  <w:r>
                    <w:rPr>
                      <w:color w:val="0000FF"/>
                      <w:sz w:val="20"/>
                      <w:szCs w:val="20"/>
                      <w:u w:val="single"/>
                    </w:rPr>
                    <w:t>http:</w:t>
                  </w:r>
                  <w:r>
                    <w:rPr>
                      <w:color w:val="0000FF"/>
                      <w:sz w:val="20"/>
                      <w:szCs w:val="20"/>
                      <w:u w:val="single"/>
                    </w:rPr>
                    <w:t>//ocw.mit.edu/courses/mathematics/1802sc-multivariable-calculus-fall-2010/3.double-integrals-and-line-integrals-in-theplane/part-c-greens-theorem/session-65greens-theorem/</w:t>
                  </w:r>
                  <w:r>
                    <w:rPr>
                      <w:color w:val="0000FF"/>
                      <w:sz w:val="20"/>
                      <w:szCs w:val="20"/>
                      <w:u w:val="single"/>
                    </w:rPr>
                    <w:fldChar w:fldCharType="end"/>
                  </w:r>
                  <w:hyperlink r:id="rId11">
                    <w:r>
                      <w:rPr>
                        <w:color w:val="000000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Rotacional y divergencia </w:t>
                  </w:r>
                </w:p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16.4 Pág. 1089, 5 a 14  </w:t>
                  </w: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Ejercicios 16.5. Pág. 1097 1 a 8, 13, 18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11</w:t>
                  </w: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Superficies paramétricas  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Integral de Superficie</w:t>
                  </w: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spacing w:after="160" w:line="241" w:lineRule="auto"/>
                    <w:ind w:left="0" w:right="71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Ejercicios 16.6 Pág. 1108, 19 a 26 y 40 a 50 </w:t>
                  </w:r>
                </w:p>
                <w:p w:rsidR="000E50FD" w:rsidRDefault="006704CD">
                  <w:pPr>
                    <w:spacing w:after="160" w:line="241" w:lineRule="auto"/>
                    <w:ind w:left="0" w:right="71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Ejercicios 16.7 Pág. 1120,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5 a 15 y </w:t>
                  </w:r>
                </w:p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21 a 30 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Taller 3. Superficies. Ejercicios 16.6,  13 a 18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13</w:t>
                  </w:r>
                </w:p>
                <w:p w:rsidR="000E50FD" w:rsidRDefault="000E50FD">
                  <w:pPr>
                    <w:spacing w:after="160" w:line="259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0E50FD" w:rsidRDefault="006704CD">
                  <w:pPr>
                    <w:spacing w:after="160" w:line="259" w:lineRule="auto"/>
                    <w:ind w:left="0" w:hanging="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Teorema de Stokes </w:t>
                  </w:r>
                </w:p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hyperlink r:id="rId12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http://ocw.mit.edu/courses/mathematics</w:t>
                    </w:r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/1802sc-multivariable-calculus-fall-2010/4.triple-integrals-and-surface-integrals-in-3space/part-c-line-integrals-and-stokestheorem/session-91-stokes-theorem/</w:t>
                    </w:r>
                  </w:hyperlink>
                  <w:hyperlink r:id="rId13">
                    <w:r>
                      <w:rPr>
                        <w:color w:val="000000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690" w:type="dxa"/>
                </w:tcPr>
                <w:p w:rsidR="000E50FD" w:rsidRDefault="006704C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Ejercicios 16.8. Pág. 1127, 2 a 10 y 13 a 15</w:t>
                  </w: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</w:t>
                  </w:r>
                </w:p>
                <w:p w:rsidR="000E50FD" w:rsidRDefault="006B532B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Enero 14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6B532B" w:rsidRDefault="006B532B" w:rsidP="006B532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Examen Final</w:t>
                  </w:r>
                </w:p>
                <w:p w:rsidR="006B532B" w:rsidRDefault="006B532B" w:rsidP="006B532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y</w:t>
                  </w:r>
                </w:p>
                <w:p w:rsidR="000E50FD" w:rsidRDefault="006B532B" w:rsidP="006B532B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                    Socialización de Notas</w:t>
                  </w:r>
                </w:p>
              </w:tc>
              <w:tc>
                <w:tcPr>
                  <w:tcW w:w="3690" w:type="dxa"/>
                </w:tcPr>
                <w:p w:rsidR="000E50FD" w:rsidRDefault="000E50FD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</w:tr>
            <w:tr w:rsidR="000E50FD">
              <w:tc>
                <w:tcPr>
                  <w:tcW w:w="1130" w:type="dxa"/>
                </w:tcPr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0E50FD" w:rsidRDefault="000E50FD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:rsidR="000E50FD" w:rsidRDefault="000E50FD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E50FD" w:rsidRDefault="000E50FD">
            <w:pPr>
              <w:ind w:left="0" w:hanging="2"/>
              <w:rPr>
                <w:color w:val="365F91"/>
                <w:sz w:val="20"/>
                <w:szCs w:val="20"/>
              </w:rPr>
            </w:pPr>
          </w:p>
        </w:tc>
      </w:tr>
    </w:tbl>
    <w:p w:rsidR="000E50FD" w:rsidRDefault="000E50FD">
      <w:pPr>
        <w:ind w:left="0" w:hanging="2"/>
        <w:rPr>
          <w:sz w:val="20"/>
          <w:szCs w:val="20"/>
        </w:rPr>
      </w:pPr>
    </w:p>
    <w:p w:rsidR="006B532B" w:rsidRDefault="006B532B">
      <w:pPr>
        <w:ind w:left="0" w:hanging="2"/>
        <w:rPr>
          <w:sz w:val="20"/>
          <w:szCs w:val="20"/>
        </w:rPr>
      </w:pPr>
    </w:p>
    <w:p w:rsidR="006B532B" w:rsidRDefault="006B532B">
      <w:pPr>
        <w:ind w:left="0" w:hanging="2"/>
        <w:rPr>
          <w:sz w:val="20"/>
          <w:szCs w:val="20"/>
        </w:rPr>
      </w:pPr>
    </w:p>
    <w:p w:rsidR="006B532B" w:rsidRDefault="006B532B">
      <w:pPr>
        <w:ind w:left="0" w:hanging="2"/>
        <w:rPr>
          <w:sz w:val="20"/>
          <w:szCs w:val="20"/>
        </w:rPr>
      </w:pPr>
    </w:p>
    <w:p w:rsidR="006B532B" w:rsidRDefault="006B532B">
      <w:pPr>
        <w:ind w:left="0" w:hanging="2"/>
        <w:rPr>
          <w:sz w:val="20"/>
          <w:szCs w:val="20"/>
        </w:rPr>
      </w:pPr>
    </w:p>
    <w:p w:rsidR="006B532B" w:rsidRDefault="006B532B">
      <w:pPr>
        <w:ind w:left="0" w:hanging="2"/>
        <w:rPr>
          <w:sz w:val="20"/>
          <w:szCs w:val="20"/>
        </w:rPr>
      </w:pPr>
    </w:p>
    <w:tbl>
      <w:tblPr>
        <w:tblStyle w:val="a6"/>
        <w:tblW w:w="9782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0E50FD">
        <w:tc>
          <w:tcPr>
            <w:tcW w:w="9782" w:type="dxa"/>
            <w:tcBorders>
              <w:top w:val="single" w:sz="8" w:space="0" w:color="4BACC6"/>
            </w:tcBorders>
            <w:shd w:val="clear" w:color="auto" w:fill="365F91"/>
          </w:tcPr>
          <w:p w:rsidR="000E50FD" w:rsidRDefault="006704CD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lastRenderedPageBreak/>
              <w:t>SISTEMA DE EVALUACIÓN</w:t>
            </w:r>
          </w:p>
        </w:tc>
      </w:tr>
      <w:tr w:rsidR="000E50FD">
        <w:tc>
          <w:tcPr>
            <w:tcW w:w="978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FFFFFF"/>
              </w:rPr>
            </w:pPr>
          </w:p>
          <w:tbl>
            <w:tblPr>
              <w:tblStyle w:val="a7"/>
              <w:tblW w:w="9203" w:type="dxa"/>
              <w:tblInd w:w="33" w:type="dxa"/>
              <w:tblLayout w:type="fixed"/>
              <w:tblLook w:val="0000" w:firstRow="0" w:lastRow="0" w:firstColumn="0" w:lastColumn="0" w:noHBand="0" w:noVBand="0"/>
            </w:tblPr>
            <w:tblGrid>
              <w:gridCol w:w="80"/>
              <w:gridCol w:w="1740"/>
              <w:gridCol w:w="265"/>
              <w:gridCol w:w="13"/>
              <w:gridCol w:w="1184"/>
              <w:gridCol w:w="13"/>
              <w:gridCol w:w="689"/>
              <w:gridCol w:w="617"/>
              <w:gridCol w:w="14"/>
              <w:gridCol w:w="651"/>
              <w:gridCol w:w="456"/>
              <w:gridCol w:w="14"/>
              <w:gridCol w:w="658"/>
              <w:gridCol w:w="15"/>
              <w:gridCol w:w="630"/>
              <w:gridCol w:w="13"/>
              <w:gridCol w:w="1164"/>
              <w:gridCol w:w="987"/>
            </w:tblGrid>
            <w:tr w:rsidR="000E50FD">
              <w:trPr>
                <w:trHeight w:val="500"/>
              </w:trPr>
              <w:tc>
                <w:tcPr>
                  <w:tcW w:w="1785" w:type="dxa"/>
                  <w:gridSpan w:val="2"/>
                  <w:tcBorders>
                    <w:top w:val="single" w:sz="8" w:space="0" w:color="4BACC6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0E50FD">
                  <w:pPr>
                    <w:ind w:left="0" w:hanging="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3" w:type="dxa"/>
                  <w:gridSpan w:val="4"/>
                  <w:tcBorders>
                    <w:top w:val="single" w:sz="8" w:space="0" w:color="4BACC6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Competencia 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single" w:sz="8" w:space="0" w:color="4BACC6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Tema a evaluar </w:t>
                  </w:r>
                </w:p>
              </w:tc>
              <w:tc>
                <w:tcPr>
                  <w:tcW w:w="3956" w:type="dxa"/>
                  <w:gridSpan w:val="8"/>
                  <w:tcBorders>
                    <w:top w:val="single" w:sz="8" w:space="0" w:color="4BACC6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Representación porcentual del tema </w:t>
                  </w:r>
                </w:p>
              </w:tc>
            </w:tr>
            <w:tr w:rsidR="000E50FD">
              <w:trPr>
                <w:trHeight w:val="1200"/>
              </w:trPr>
              <w:tc>
                <w:tcPr>
                  <w:tcW w:w="17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Parcial 1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C1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C3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C5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C6 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spacing w:line="241" w:lineRule="auto"/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Funciones de varias variables Límites y continuidad.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Derivadas parciales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Regla de la cadena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Derivada direccional </w:t>
                  </w:r>
                </w:p>
              </w:tc>
              <w:tc>
                <w:tcPr>
                  <w:tcW w:w="395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25%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25%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25%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25% </w:t>
                  </w:r>
                </w:p>
              </w:tc>
            </w:tr>
            <w:tr w:rsidR="000E50FD">
              <w:trPr>
                <w:trHeight w:val="960"/>
              </w:trPr>
              <w:tc>
                <w:tcPr>
                  <w:tcW w:w="17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Parcial 2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C1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C3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C5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C6 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Máximos y mínimos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Multiplicadores de Lagrange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Integrales dobles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Integrales Triples </w:t>
                  </w:r>
                </w:p>
              </w:tc>
              <w:tc>
                <w:tcPr>
                  <w:tcW w:w="395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25%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25%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25%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25% </w:t>
                  </w:r>
                </w:p>
              </w:tc>
            </w:tr>
            <w:tr w:rsidR="000E50FD">
              <w:trPr>
                <w:trHeight w:val="1440"/>
              </w:trPr>
              <w:tc>
                <w:tcPr>
                  <w:tcW w:w="17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Parcial 3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C1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C2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C3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C4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C5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C6 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Curvas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Integral de línea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Teorema de Green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Superficies paramétricas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Teorema de Stokes </w:t>
                  </w:r>
                </w:p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Teorema de la divergencia </w:t>
                  </w:r>
                </w:p>
              </w:tc>
              <w:tc>
                <w:tcPr>
                  <w:tcW w:w="395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20%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20%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20%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20% 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20% </w:t>
                  </w:r>
                </w:p>
              </w:tc>
            </w:tr>
            <w:tr w:rsidR="000E50FD">
              <w:trPr>
                <w:trHeight w:val="320"/>
              </w:trPr>
              <w:tc>
                <w:tcPr>
                  <w:tcW w:w="2052" w:type="dxa"/>
                  <w:gridSpan w:val="3"/>
                  <w:vMerge w:val="restart"/>
                  <w:tcBorders>
                    <w:top w:val="nil"/>
                    <w:left w:val="single" w:sz="8" w:space="0" w:color="4BACC6"/>
                    <w:bottom w:val="nil"/>
                    <w:right w:val="single" w:sz="4" w:space="0" w:color="000000"/>
                  </w:tcBorders>
                </w:tcPr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Parte I (30%)</w:t>
                  </w:r>
                </w:p>
              </w:tc>
              <w:tc>
                <w:tcPr>
                  <w:tcW w:w="2449" w:type="dxa"/>
                  <w:gridSpan w:val="7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Parte II (30%)</w:t>
                  </w:r>
                </w:p>
              </w:tc>
              <w:tc>
                <w:tcPr>
                  <w:tcW w:w="21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Parte III (40%)</w:t>
                  </w:r>
                </w:p>
              </w:tc>
            </w:tr>
            <w:tr w:rsidR="000E50FD">
              <w:trPr>
                <w:trHeight w:val="300"/>
              </w:trPr>
              <w:tc>
                <w:tcPr>
                  <w:tcW w:w="2052" w:type="dxa"/>
                  <w:gridSpan w:val="3"/>
                  <w:vMerge/>
                  <w:tcBorders>
                    <w:top w:val="nil"/>
                    <w:left w:val="single" w:sz="8" w:space="0" w:color="4BACC6"/>
                    <w:bottom w:val="nil"/>
                    <w:right w:val="single" w:sz="4" w:space="0" w:color="000000"/>
                  </w:tcBorders>
                </w:tcPr>
                <w:p w:rsidR="000E50FD" w:rsidRDefault="000E50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7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Valor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6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Valor</w:t>
                  </w:r>
                </w:p>
              </w:tc>
              <w:tc>
                <w:tcPr>
                  <w:tcW w:w="6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Valor</w:t>
                  </w:r>
                </w:p>
              </w:tc>
            </w:tr>
            <w:tr w:rsidR="000E50FD">
              <w:trPr>
                <w:trHeight w:val="320"/>
              </w:trPr>
              <w:tc>
                <w:tcPr>
                  <w:tcW w:w="35" w:type="dxa"/>
                  <w:vMerge w:val="restart"/>
                  <w:tcBorders>
                    <w:top w:val="nil"/>
                    <w:left w:val="single" w:sz="8" w:space="0" w:color="4BACC6"/>
                    <w:bottom w:val="single" w:sz="6" w:space="0" w:color="4BACC6"/>
                    <w:right w:val="nil"/>
                  </w:tcBorders>
                </w:tcPr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Quices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0E50FD">
              <w:trPr>
                <w:trHeight w:val="300"/>
              </w:trPr>
              <w:tc>
                <w:tcPr>
                  <w:tcW w:w="35" w:type="dxa"/>
                  <w:vMerge/>
                  <w:tcBorders>
                    <w:top w:val="nil"/>
                    <w:left w:val="single" w:sz="8" w:space="0" w:color="4BACC6"/>
                    <w:bottom w:val="single" w:sz="6" w:space="0" w:color="4BACC6"/>
                    <w:right w:val="nil"/>
                  </w:tcBorders>
                </w:tcPr>
                <w:p w:rsidR="000E50FD" w:rsidRDefault="000E50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Taller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0E50FD">
              <w:trPr>
                <w:trHeight w:val="580"/>
              </w:trPr>
              <w:tc>
                <w:tcPr>
                  <w:tcW w:w="35" w:type="dxa"/>
                  <w:vMerge/>
                  <w:tcBorders>
                    <w:top w:val="nil"/>
                    <w:left w:val="single" w:sz="8" w:space="0" w:color="4BACC6"/>
                    <w:bottom w:val="single" w:sz="6" w:space="0" w:color="4BACC6"/>
                    <w:right w:val="nil"/>
                  </w:tcBorders>
                </w:tcPr>
                <w:p w:rsidR="000E50FD" w:rsidRDefault="000E50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Trab. aula virtual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 opcional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E50FD">
              <w:trPr>
                <w:trHeight w:val="300"/>
              </w:trPr>
              <w:tc>
                <w:tcPr>
                  <w:tcW w:w="35" w:type="dxa"/>
                  <w:vMerge/>
                  <w:tcBorders>
                    <w:top w:val="nil"/>
                    <w:left w:val="single" w:sz="8" w:space="0" w:color="4BACC6"/>
                    <w:bottom w:val="single" w:sz="6" w:space="0" w:color="4BACC6"/>
                    <w:right w:val="nil"/>
                  </w:tcBorders>
                </w:tcPr>
                <w:p w:rsidR="000E50FD" w:rsidRDefault="000E50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Parcial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</w:tr>
            <w:tr w:rsidR="000E50FD">
              <w:trPr>
                <w:trHeight w:val="320"/>
              </w:trPr>
              <w:tc>
                <w:tcPr>
                  <w:tcW w:w="35" w:type="dxa"/>
                  <w:vMerge/>
                  <w:tcBorders>
                    <w:top w:val="nil"/>
                    <w:left w:val="single" w:sz="8" w:space="0" w:color="4BACC6"/>
                    <w:bottom w:val="single" w:sz="6" w:space="0" w:color="4BACC6"/>
                    <w:right w:val="nil"/>
                  </w:tcBorders>
                </w:tcPr>
                <w:p w:rsidR="000E50FD" w:rsidRDefault="000E50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5" w:type="dxa"/>
                  <w:gridSpan w:val="6"/>
                  <w:tcBorders>
                    <w:top w:val="single" w:sz="4" w:space="0" w:color="000000"/>
                    <w:left w:val="nil"/>
                    <w:bottom w:val="single" w:sz="6" w:space="0" w:color="4BACC6"/>
                    <w:right w:val="single" w:sz="4" w:space="0" w:color="000000"/>
                  </w:tcBorders>
                </w:tcPr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6" w:space="0" w:color="4BACC6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0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6" w:space="0" w:color="4BACC6"/>
                    <w:right w:val="single" w:sz="4" w:space="0" w:color="000000"/>
                  </w:tcBorders>
                </w:tcPr>
                <w:p w:rsidR="000E50FD" w:rsidRDefault="000E50F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6" w:space="0" w:color="4BACC6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16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6" w:space="0" w:color="4BACC6"/>
                    <w:right w:val="single" w:sz="4" w:space="0" w:color="000000"/>
                  </w:tcBorders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100</w:t>
                  </w:r>
                </w:p>
              </w:tc>
            </w:tr>
          </w:tbl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RÚBRICA DE EVALUACIÓN</w:t>
            </w:r>
          </w:p>
          <w:tbl>
            <w:tblPr>
              <w:tblStyle w:val="a8"/>
              <w:tblW w:w="9552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9"/>
              <w:gridCol w:w="1660"/>
              <w:gridCol w:w="1749"/>
              <w:gridCol w:w="1958"/>
              <w:gridCol w:w="2146"/>
            </w:tblGrid>
            <w:tr w:rsidR="000E50FD">
              <w:trPr>
                <w:trHeight w:val="380"/>
                <w:jc w:val="center"/>
              </w:trPr>
              <w:tc>
                <w:tcPr>
                  <w:tcW w:w="2039" w:type="dxa"/>
                  <w:shd w:val="clear" w:color="auto" w:fill="BFBFBF"/>
                </w:tcPr>
                <w:p w:rsidR="000E50FD" w:rsidRDefault="006704CD">
                  <w:p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Escala</w:t>
                  </w:r>
                </w:p>
                <w:p w:rsidR="000E50FD" w:rsidRDefault="000E50FD">
                  <w:pPr>
                    <w:ind w:left="0" w:hanging="2"/>
                    <w:rPr>
                      <w:sz w:val="16"/>
                      <w:szCs w:val="16"/>
                    </w:rPr>
                  </w:pPr>
                </w:p>
                <w:p w:rsidR="000E50FD" w:rsidRDefault="006704CD">
                  <w:p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Criterios </w:t>
                  </w:r>
                </w:p>
              </w:tc>
              <w:tc>
                <w:tcPr>
                  <w:tcW w:w="1660" w:type="dxa"/>
                  <w:shd w:val="clear" w:color="auto" w:fill="BFBFBF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EXCELENTE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 a 5</w:t>
                  </w:r>
                </w:p>
              </w:tc>
              <w:tc>
                <w:tcPr>
                  <w:tcW w:w="1749" w:type="dxa"/>
                  <w:shd w:val="clear" w:color="auto" w:fill="BFBFBF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BUENO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3.5 a 4</w:t>
                  </w:r>
                </w:p>
              </w:tc>
              <w:tc>
                <w:tcPr>
                  <w:tcW w:w="1958" w:type="dxa"/>
                  <w:shd w:val="clear" w:color="auto" w:fill="BFBFBF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REGULAR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 a 3.4</w:t>
                  </w:r>
                </w:p>
              </w:tc>
              <w:tc>
                <w:tcPr>
                  <w:tcW w:w="2146" w:type="dxa"/>
                  <w:shd w:val="clear" w:color="auto" w:fill="BFBFBF"/>
                </w:tcPr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DEFICIENTE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 a 2.9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E50FD">
              <w:trPr>
                <w:trHeight w:val="780"/>
                <w:jc w:val="center"/>
              </w:trPr>
              <w:tc>
                <w:tcPr>
                  <w:tcW w:w="2039" w:type="dxa"/>
                  <w:shd w:val="clear" w:color="auto" w:fill="BFBFBF"/>
                </w:tcPr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CONCEPTOS/TEMAS</w:t>
                  </w:r>
                </w:p>
              </w:tc>
              <w:tc>
                <w:tcPr>
                  <w:tcW w:w="1660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Demuestra dominio del concepto matemático.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Utiliza una estrategia eficiente y efectiva para resolver problemas.</w:t>
                  </w:r>
                </w:p>
                <w:p w:rsidR="000E50FD" w:rsidRDefault="000E50FD">
                  <w:pPr>
                    <w:ind w:left="0" w:hanging="2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49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Demuestra entendimiento del concepto matemático. 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Propone estrategias para resolver problemas sin embargo pueden ser no eficientes o no efectivas. </w:t>
                  </w:r>
                </w:p>
              </w:tc>
              <w:tc>
                <w:tcPr>
                  <w:tcW w:w="1958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Demuestra algún conocimiento del concepto matemático. 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Propone estrategias para resolver problemas, sin emba</w:t>
                  </w:r>
                  <w:r>
                    <w:rPr>
                      <w:sz w:val="16"/>
                      <w:szCs w:val="16"/>
                    </w:rPr>
                    <w:t xml:space="preserve">rgo, no son eficientes o efectivas. </w:t>
                  </w:r>
                </w:p>
              </w:tc>
              <w:tc>
                <w:tcPr>
                  <w:tcW w:w="2146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No demuestra conocimiento alguno del concepto matemático o es muy limitado. 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No propone alguna estrategia para resolver problemas. </w:t>
                  </w:r>
                </w:p>
              </w:tc>
            </w:tr>
            <w:tr w:rsidR="000E50FD">
              <w:trPr>
                <w:trHeight w:val="300"/>
                <w:jc w:val="center"/>
              </w:trPr>
              <w:tc>
                <w:tcPr>
                  <w:tcW w:w="2039" w:type="dxa"/>
                  <w:shd w:val="clear" w:color="auto" w:fill="BFBFBF"/>
                </w:tcPr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TRABAJOS ESCRITOS/TALLERES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(En el caso que aplique)</w:t>
                  </w:r>
                </w:p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desarrollo completo de los ejercicios propuestos, con el procedimiento correcto.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trabajo completo  de acuerdo a la instrucción dada con un desarrollo correcto.</w:t>
                  </w:r>
                </w:p>
              </w:tc>
              <w:tc>
                <w:tcPr>
                  <w:tcW w:w="1749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desarrollo completo de los ejercicios propuestos, con alguno</w:t>
                  </w:r>
                  <w:r>
                    <w:rPr>
                      <w:sz w:val="16"/>
                      <w:szCs w:val="16"/>
                    </w:rPr>
                    <w:t>s errores en procedimiento.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Presenta el trabajo completo de acuerdo a la instrucción dada con algunos errores en el desarrollo. </w:t>
                  </w:r>
                </w:p>
              </w:tc>
              <w:tc>
                <w:tcPr>
                  <w:tcW w:w="1958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desarrollo de la mayoría de los ejercicios propuestos, sin embargo, algunos presentan errores en procedimiento.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</w:t>
                  </w:r>
                  <w:r>
                    <w:rPr>
                      <w:sz w:val="16"/>
                      <w:szCs w:val="16"/>
                    </w:rPr>
                    <w:t>senta la mayoría del trabajo de acuerdo a la instrucción dada con un desarrollo correcto.</w:t>
                  </w:r>
                </w:p>
              </w:tc>
              <w:tc>
                <w:tcPr>
                  <w:tcW w:w="2146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 presenta el trabajo propuesto o presenta muy poco desarrollo de los ejercicios propuestos.</w:t>
                  </w:r>
                </w:p>
                <w:p w:rsidR="000E50FD" w:rsidRDefault="000E50FD">
                  <w:pPr>
                    <w:ind w:left="0" w:hanging="2"/>
                    <w:rPr>
                      <w:sz w:val="16"/>
                      <w:szCs w:val="16"/>
                    </w:rPr>
                  </w:pPr>
                </w:p>
              </w:tc>
            </w:tr>
            <w:tr w:rsidR="000E50FD">
              <w:trPr>
                <w:trHeight w:val="300"/>
                <w:jc w:val="center"/>
              </w:trPr>
              <w:tc>
                <w:tcPr>
                  <w:tcW w:w="2039" w:type="dxa"/>
                  <w:shd w:val="clear" w:color="auto" w:fill="BFBFBF"/>
                </w:tcPr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0E50FD" w:rsidRDefault="000E50F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EXPOSICIONES</w:t>
                  </w:r>
                </w:p>
                <w:p w:rsidR="000E50FD" w:rsidRDefault="006704CD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(En el caso que aplique)</w:t>
                  </w:r>
                </w:p>
              </w:tc>
              <w:tc>
                <w:tcPr>
                  <w:tcW w:w="1660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Utiliza distintos recursos que fortalecen la presentación del tema.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todas las preguntas planteadas sobre el tema.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Demuestra dominio en el tema.</w:t>
                  </w:r>
                </w:p>
              </w:tc>
              <w:tc>
                <w:tcPr>
                  <w:tcW w:w="1749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Utiliza pocos recursos que fortalecen la presentación del tema.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la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mayoría de las preguntas planteadas sobre el tema.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Demuestra conocimiento del tema.</w:t>
                  </w:r>
                </w:p>
              </w:tc>
              <w:tc>
                <w:tcPr>
                  <w:tcW w:w="1958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Utiliza un recurso que fortalece la presentación del tema.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algunas de las preguntas planteadas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Demuestra algo de conocimiento en el tema. </w:t>
                  </w:r>
                </w:p>
              </w:tc>
              <w:tc>
                <w:tcPr>
                  <w:tcW w:w="2146" w:type="dxa"/>
                </w:tcPr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No utiliz</w:t>
                  </w:r>
                  <w:r>
                    <w:rPr>
                      <w:color w:val="000000"/>
                      <w:sz w:val="16"/>
                      <w:szCs w:val="16"/>
                    </w:rPr>
                    <w:t>a ningún recurso para la presentación del tema.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pocas o ninguna de las preguntas planteadas.</w:t>
                  </w:r>
                </w:p>
                <w:p w:rsidR="000E50FD" w:rsidRDefault="006704C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No demuestra conocimiento en el tema. </w:t>
                  </w:r>
                </w:p>
              </w:tc>
            </w:tr>
          </w:tbl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E50FD">
        <w:tc>
          <w:tcPr>
            <w:tcW w:w="9782" w:type="dxa"/>
            <w:shd w:val="clear" w:color="auto" w:fill="365F91"/>
          </w:tcPr>
          <w:p w:rsidR="000E50FD" w:rsidRDefault="006704CD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lastRenderedPageBreak/>
              <w:t>BIBLIOGRAFÍA</w:t>
            </w:r>
          </w:p>
        </w:tc>
      </w:tr>
      <w:tr w:rsidR="000E50FD">
        <w:tc>
          <w:tcPr>
            <w:tcW w:w="978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FFFFFF"/>
              </w:rPr>
            </w:pPr>
          </w:p>
          <w:tbl>
            <w:tblPr>
              <w:tblStyle w:val="a9"/>
              <w:tblW w:w="9177" w:type="dxa"/>
              <w:tblInd w:w="156" w:type="dxa"/>
              <w:tblLayout w:type="fixed"/>
              <w:tblLook w:val="0000" w:firstRow="0" w:lastRow="0" w:firstColumn="0" w:lastColumn="0" w:noHBand="0" w:noVBand="0"/>
            </w:tblPr>
            <w:tblGrid>
              <w:gridCol w:w="9177"/>
            </w:tblGrid>
            <w:tr w:rsidR="000E50FD">
              <w:trPr>
                <w:trHeight w:val="380"/>
              </w:trPr>
              <w:tc>
                <w:tcPr>
                  <w:tcW w:w="917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TEXTO GUÍA</w:t>
                  </w:r>
                  <w:r>
                    <w:rPr>
                      <w:i/>
                      <w:sz w:val="16"/>
                      <w:szCs w:val="16"/>
                    </w:rPr>
                    <w:t xml:space="preserve">.  </w:t>
                  </w:r>
                </w:p>
                <w:p w:rsidR="000E50FD" w:rsidRDefault="006704CD">
                  <w:pPr>
                    <w:tabs>
                      <w:tab w:val="center" w:pos="427"/>
                      <w:tab w:val="center" w:pos="3473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1. </w:t>
                  </w:r>
                  <w:r>
                    <w:rPr>
                      <w:i/>
                      <w:sz w:val="16"/>
                      <w:szCs w:val="16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J. Stewart. Cálculo de varias variables 7 Ed. </w:t>
                  </w:r>
                  <w:r w:rsidRPr="006B532B">
                    <w:rPr>
                      <w:i/>
                      <w:sz w:val="16"/>
                      <w:szCs w:val="16"/>
                      <w:lang w:val="en-US"/>
                    </w:rPr>
                    <w:t xml:space="preserve">Cengage Learning. México 2012. </w:t>
                  </w:r>
                  <w:proofErr w:type="spellStart"/>
                  <w:r w:rsidRPr="006B532B">
                    <w:rPr>
                      <w:i/>
                      <w:sz w:val="16"/>
                      <w:szCs w:val="16"/>
                      <w:lang w:val="en-US"/>
                    </w:rPr>
                    <w:t>Referencia</w:t>
                  </w:r>
                  <w:proofErr w:type="spellEnd"/>
                  <w:r w:rsidRPr="006B532B">
                    <w:rPr>
                      <w:i/>
                      <w:sz w:val="16"/>
                      <w:szCs w:val="16"/>
                      <w:lang w:val="en-US"/>
                    </w:rPr>
                    <w:t xml:space="preserve"> 515 S73c 7° ed. </w:t>
                  </w:r>
                  <w:r>
                    <w:rPr>
                      <w:i/>
                      <w:sz w:val="16"/>
                      <w:szCs w:val="16"/>
                    </w:rPr>
                    <w:t xml:space="preserve">V2 </w:t>
                  </w:r>
                </w:p>
              </w:tc>
            </w:tr>
            <w:tr w:rsidR="000E50FD">
              <w:trPr>
                <w:trHeight w:val="380"/>
              </w:trPr>
              <w:tc>
                <w:tcPr>
                  <w:tcW w:w="917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 xml:space="preserve">TEXTO DE CONSULTA </w:t>
                  </w:r>
                </w:p>
                <w:p w:rsidR="000E50FD" w:rsidRDefault="006704CD">
                  <w:pPr>
                    <w:tabs>
                      <w:tab w:val="center" w:pos="427"/>
                      <w:tab w:val="center" w:pos="3795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2. </w:t>
                  </w:r>
                  <w:r>
                    <w:rPr>
                      <w:i/>
                      <w:sz w:val="16"/>
                      <w:szCs w:val="16"/>
                    </w:rPr>
                    <w:tab/>
                    <w:t xml:space="preserve">R. Larson, B. Eduards. Cálculo 2 de varias variables. 9 Ed. Mc Graw-Hill, México. 2010 </w:t>
                  </w:r>
                </w:p>
              </w:tc>
            </w:tr>
            <w:tr w:rsidR="000E50FD">
              <w:trPr>
                <w:trHeight w:val="200"/>
              </w:trPr>
              <w:tc>
                <w:tcPr>
                  <w:tcW w:w="917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3216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3. </w:t>
                  </w:r>
                  <w:r>
                    <w:rPr>
                      <w:i/>
                      <w:sz w:val="16"/>
                      <w:szCs w:val="16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D. Zill, W. Warren. Cálculo de Trascendentes tempranas. Mc Graw-Hill </w:t>
                  </w:r>
                </w:p>
              </w:tc>
            </w:tr>
            <w:tr w:rsidR="000E50FD">
              <w:trPr>
                <w:trHeight w:val="200"/>
              </w:trPr>
              <w:tc>
                <w:tcPr>
                  <w:tcW w:w="917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3132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4. </w:t>
                  </w:r>
                  <w:r>
                    <w:rPr>
                      <w:i/>
                      <w:sz w:val="16"/>
                      <w:szCs w:val="16"/>
                    </w:rPr>
                    <w:tab/>
                    <w:t xml:space="preserve">J. Marsden, A. J. Tromba. Cálculo Vectorial. Edición 5. Ed. Pearson.  </w:t>
                  </w:r>
                </w:p>
              </w:tc>
            </w:tr>
            <w:tr w:rsidR="000E50FD">
              <w:trPr>
                <w:trHeight w:val="200"/>
              </w:trPr>
              <w:tc>
                <w:tcPr>
                  <w:tcW w:w="917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4239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5. </w:t>
                  </w:r>
                  <w:r>
                    <w:rPr>
                      <w:i/>
                      <w:sz w:val="16"/>
                      <w:szCs w:val="16"/>
                    </w:rPr>
                    <w:tab/>
                    <w:t xml:space="preserve">Libros electrónicos. Cálculo 2 de varias variables, R. Larson, Mc Graw-Hill, 2010. Biblioteca UMNG. </w:t>
                  </w:r>
                </w:p>
              </w:tc>
            </w:tr>
          </w:tbl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0E50FD" w:rsidRDefault="000E50FD">
      <w:pPr>
        <w:ind w:left="0" w:hanging="2"/>
        <w:rPr>
          <w:sz w:val="20"/>
          <w:szCs w:val="20"/>
        </w:rPr>
      </w:pPr>
    </w:p>
    <w:tbl>
      <w:tblPr>
        <w:tblStyle w:val="aa"/>
        <w:tblW w:w="9569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69"/>
      </w:tblGrid>
      <w:tr w:rsidR="000E50FD">
        <w:tc>
          <w:tcPr>
            <w:tcW w:w="9569" w:type="dxa"/>
            <w:shd w:val="clear" w:color="auto" w:fill="365F91"/>
          </w:tcPr>
          <w:p w:rsidR="000E50FD" w:rsidRDefault="006704CD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MATERIAL COMPLEMENTARIO DE APRENDIZAJE PARA ESTUDIANTES </w:t>
            </w:r>
          </w:p>
        </w:tc>
      </w:tr>
      <w:tr w:rsidR="000E50FD">
        <w:trPr>
          <w:trHeight w:val="460"/>
        </w:trPr>
        <w:tc>
          <w:tcPr>
            <w:tcW w:w="95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6704CD">
            <w:pPr>
              <w:numPr>
                <w:ilvl w:val="0"/>
                <w:numId w:val="1"/>
              </w:num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Glosario. Análisis Vectorial. Campo de las Matemáticas que estudia el análisis multivariado o de 2 o más variables.</w:t>
            </w:r>
          </w:p>
        </w:tc>
      </w:tr>
      <w:tr w:rsidR="000E50FD">
        <w:tc>
          <w:tcPr>
            <w:tcW w:w="9569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16"/>
                <w:szCs w:val="16"/>
              </w:rPr>
            </w:pPr>
          </w:p>
          <w:tbl>
            <w:tblPr>
              <w:tblStyle w:val="ab"/>
              <w:tblW w:w="9177" w:type="dxa"/>
              <w:tblInd w:w="156" w:type="dxa"/>
              <w:tblLayout w:type="fixed"/>
              <w:tblLook w:val="0000" w:firstRow="0" w:lastRow="0" w:firstColumn="0" w:lastColumn="0" w:noHBand="0" w:noVBand="0"/>
            </w:tblPr>
            <w:tblGrid>
              <w:gridCol w:w="9177"/>
            </w:tblGrid>
            <w:tr w:rsidR="000E50FD">
              <w:trPr>
                <w:trHeight w:val="200"/>
              </w:trPr>
              <w:tc>
                <w:tcPr>
                  <w:tcW w:w="917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E50FD" w:rsidRDefault="006704CD">
                  <w:pPr>
                    <w:tabs>
                      <w:tab w:val="center" w:pos="427"/>
                      <w:tab w:val="center" w:pos="3184"/>
                    </w:tabs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i/>
                      <w:sz w:val="16"/>
                      <w:szCs w:val="16"/>
                    </w:rPr>
                    <w:t xml:space="preserve">2. </w:t>
                  </w:r>
                  <w:r>
                    <w:rPr>
                      <w:i/>
                      <w:sz w:val="16"/>
                      <w:szCs w:val="16"/>
                    </w:rPr>
                    <w:tab/>
                    <w:t xml:space="preserve">Talleres de repaso. Los talleres estarán disponibles en el Aula Virtual. </w:t>
                  </w:r>
                </w:p>
                <w:p w:rsidR="000E50FD" w:rsidRDefault="006704CD">
                  <w:pPr>
                    <w:numPr>
                      <w:ilvl w:val="0"/>
                      <w:numId w:val="2"/>
                    </w:numPr>
                    <w:spacing w:after="160" w:line="259" w:lineRule="auto"/>
                    <w:ind w:left="0" w:right="22" w:hanging="2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color w:val="000000"/>
                      <w:sz w:val="16"/>
                      <w:szCs w:val="16"/>
                    </w:rPr>
                    <w:t xml:space="preserve">Curso en línea (inglés): </w:t>
                  </w:r>
                  <w:hyperlink r:id="rId14">
                    <w:r>
                      <w:rPr>
                        <w:i/>
                        <w:color w:val="0000FF"/>
                        <w:sz w:val="16"/>
                        <w:szCs w:val="16"/>
                        <w:u w:val="single"/>
                      </w:rPr>
                      <w:t>http://ocw.mit.edu/courses/mathematics/18-02sc-multivariable-calculus-fall-2010/</w:t>
                    </w:r>
                  </w:hyperlink>
                  <w:hyperlink r:id="rId15">
                    <w:r>
                      <w:rPr>
                        <w:i/>
                        <w:color w:val="000000"/>
                        <w:sz w:val="16"/>
                        <w:szCs w:val="16"/>
                      </w:rPr>
                      <w:t xml:space="preserve"> </w:t>
                    </w:r>
                  </w:hyperlink>
                  <w:r>
                    <w:rPr>
                      <w:i/>
                      <w:color w:val="000000"/>
                      <w:sz w:val="16"/>
                      <w:szCs w:val="16"/>
                    </w:rPr>
                    <w:t xml:space="preserve">Se deja un enlace directo para algunos temas específicos, aunque vale la pena mencionar que todas las secciones de clase tienen un apoyo en el curso del MIT. </w:t>
                  </w:r>
                </w:p>
                <w:p w:rsidR="000E50FD" w:rsidRDefault="006704CD">
                  <w:pPr>
                    <w:tabs>
                      <w:tab w:val="center" w:pos="427"/>
                      <w:tab w:val="center" w:pos="3184"/>
                    </w:tabs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i/>
                      <w:color w:val="000000"/>
                      <w:sz w:val="16"/>
                      <w:szCs w:val="16"/>
                    </w:rPr>
                    <w:t>Actividades en Inglés: Semanas 1, 3, 13 y 15</w:t>
                  </w:r>
                </w:p>
              </w:tc>
            </w:tr>
          </w:tbl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0E50FD" w:rsidRDefault="000E50FD">
      <w:pPr>
        <w:ind w:left="0" w:hanging="2"/>
        <w:rPr>
          <w:sz w:val="20"/>
          <w:szCs w:val="20"/>
        </w:rPr>
      </w:pPr>
    </w:p>
    <w:tbl>
      <w:tblPr>
        <w:tblStyle w:val="ac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E50FD">
        <w:tc>
          <w:tcPr>
            <w:tcW w:w="9180" w:type="dxa"/>
            <w:shd w:val="clear" w:color="auto" w:fill="365F91"/>
          </w:tcPr>
          <w:p w:rsidR="000E50FD" w:rsidRDefault="006704CD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COMPETENCIA DEL DOCENTE</w:t>
            </w:r>
          </w:p>
        </w:tc>
      </w:tr>
      <w:tr w:rsidR="000E50FD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E50FD" w:rsidRDefault="000E50FD">
            <w:pPr>
              <w:ind w:left="0" w:hanging="2"/>
              <w:rPr>
                <w:sz w:val="16"/>
                <w:szCs w:val="16"/>
              </w:rPr>
            </w:pPr>
          </w:p>
          <w:p w:rsidR="000E50FD" w:rsidRDefault="006704CD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Educación: El docente es competente para:</w:t>
            </w:r>
          </w:p>
          <w:p w:rsidR="000E50FD" w:rsidRDefault="006704CD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 Abordar con propiedad los contenidos que generen en los estudiantes aprendizajes necesarios para su carrera profesional en ingeniería.</w:t>
            </w:r>
          </w:p>
          <w:p w:rsidR="000E50FD" w:rsidRDefault="006704CD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 Desarrollar procesos pedagógicos que faciliten la adquisición de conocimientos y técnicas que debe poseer el estudiante de ingeniería y respecto a el Cálculo Vectorial.</w:t>
            </w:r>
          </w:p>
          <w:p w:rsidR="000E50FD" w:rsidRDefault="006704CD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3. Evaluar los procesos de aprendizaje y habilidades adquiridas por estudiantes, res</w:t>
            </w:r>
            <w:r>
              <w:rPr>
                <w:i/>
                <w:sz w:val="16"/>
                <w:szCs w:val="16"/>
              </w:rPr>
              <w:t>pecto al Cálculo Vectorial (Integrales múltiples, análisis Vectorial) y sus aplicaciones a la ingeniería y a otros temas de su competencia.</w:t>
            </w:r>
          </w:p>
          <w:p w:rsidR="000E50FD" w:rsidRDefault="000E50FD">
            <w:pPr>
              <w:ind w:left="0" w:hanging="2"/>
              <w:rPr>
                <w:sz w:val="16"/>
                <w:szCs w:val="16"/>
              </w:rPr>
            </w:pPr>
          </w:p>
          <w:p w:rsidR="000E50FD" w:rsidRDefault="006704CD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Formación: Manejo de modelos pedagógicos que faciliten el proceso de enseñanza y aprendizaje que lleve a los estudi</w:t>
            </w:r>
            <w:r>
              <w:rPr>
                <w:i/>
                <w:sz w:val="16"/>
                <w:szCs w:val="16"/>
              </w:rPr>
              <w:t xml:space="preserve">antes a mejorar su plataforma cognitiva, con el fin de que generen conocimientos sólidos que faciliten su desempeño profesional. </w:t>
            </w:r>
          </w:p>
          <w:p w:rsidR="000E50FD" w:rsidRDefault="000E50FD">
            <w:pPr>
              <w:ind w:left="0" w:hanging="2"/>
              <w:rPr>
                <w:sz w:val="16"/>
                <w:szCs w:val="16"/>
              </w:rPr>
            </w:pPr>
          </w:p>
          <w:p w:rsidR="000E50FD" w:rsidRDefault="006704CD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Título profesional en Matemáticas, licenciado en matemáticas o ingeniero.</w:t>
            </w:r>
          </w:p>
          <w:p w:rsidR="000E50FD" w:rsidRDefault="000E50FD">
            <w:pPr>
              <w:ind w:left="0" w:hanging="2"/>
              <w:rPr>
                <w:sz w:val="16"/>
                <w:szCs w:val="16"/>
              </w:rPr>
            </w:pPr>
          </w:p>
          <w:p w:rsidR="000E50FD" w:rsidRDefault="006704CD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Experiencia: Haber impartido la docencia en el áre</w:t>
            </w:r>
            <w:r>
              <w:rPr>
                <w:i/>
                <w:sz w:val="16"/>
                <w:szCs w:val="16"/>
              </w:rPr>
              <w:t>a de Cálculo Vectorial para la ingeniería.</w:t>
            </w:r>
          </w:p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0E50FD" w:rsidRDefault="006704C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CONTROL DE CAMBIOS</w:t>
      </w:r>
    </w:p>
    <w:p w:rsidR="000E50FD" w:rsidRDefault="000E50FD">
      <w:pPr>
        <w:ind w:left="0" w:hanging="2"/>
        <w:rPr>
          <w:sz w:val="20"/>
          <w:szCs w:val="20"/>
        </w:rPr>
      </w:pPr>
    </w:p>
    <w:tbl>
      <w:tblPr>
        <w:tblStyle w:val="ad"/>
        <w:tblW w:w="9187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3285"/>
        <w:gridCol w:w="2910"/>
      </w:tblGrid>
      <w:tr w:rsidR="000E50FD">
        <w:tc>
          <w:tcPr>
            <w:tcW w:w="2992" w:type="dxa"/>
            <w:vAlign w:val="center"/>
          </w:tcPr>
          <w:p w:rsidR="000E50FD" w:rsidRDefault="006704C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CAMBIO REALIZADO</w:t>
            </w:r>
          </w:p>
        </w:tc>
        <w:tc>
          <w:tcPr>
            <w:tcW w:w="3285" w:type="dxa"/>
            <w:vAlign w:val="center"/>
          </w:tcPr>
          <w:p w:rsidR="000E50FD" w:rsidRDefault="006704C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 DEL CAMBIO</w:t>
            </w:r>
          </w:p>
        </w:tc>
        <w:tc>
          <w:tcPr>
            <w:tcW w:w="2910" w:type="dxa"/>
            <w:vAlign w:val="center"/>
          </w:tcPr>
          <w:p w:rsidR="000E50FD" w:rsidRDefault="006704C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ACTA DE APROBACIÓN</w:t>
            </w:r>
          </w:p>
        </w:tc>
      </w:tr>
      <w:tr w:rsidR="000E50FD">
        <w:tc>
          <w:tcPr>
            <w:tcW w:w="2992" w:type="dxa"/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Ajuste a nuevo formato</w:t>
            </w:r>
          </w:p>
        </w:tc>
        <w:tc>
          <w:tcPr>
            <w:tcW w:w="3285" w:type="dxa"/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formato</w:t>
            </w:r>
          </w:p>
        </w:tc>
        <w:tc>
          <w:tcPr>
            <w:tcW w:w="2910" w:type="dxa"/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N°06 de 2018 del Comité de Currículo y Autoevaluación de la FCCBA</w:t>
            </w:r>
          </w:p>
        </w:tc>
      </w:tr>
      <w:tr w:rsidR="000E50FD">
        <w:tc>
          <w:tcPr>
            <w:tcW w:w="2992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Inclusión de rúbrica de evaluación</w:t>
            </w:r>
          </w:p>
        </w:tc>
        <w:tc>
          <w:tcPr>
            <w:tcW w:w="3285" w:type="dxa"/>
            <w:tcBorders>
              <w:top w:val="single" w:sz="8" w:space="0" w:color="5B9BD4"/>
              <w:left w:val="nil"/>
              <w:bottom w:val="single" w:sz="8" w:space="0" w:color="5B9BD4"/>
              <w:right w:val="single" w:sz="8" w:space="0" w:color="5B9B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0FD" w:rsidRDefault="006704C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Incluir rúbrica de evaluación a los contenidos programáticos, evaluación por competencias</w:t>
            </w:r>
          </w:p>
        </w:tc>
        <w:tc>
          <w:tcPr>
            <w:tcW w:w="2910" w:type="dxa"/>
            <w:tcBorders>
              <w:top w:val="single" w:sz="8" w:space="0" w:color="5B9BD4"/>
              <w:left w:val="nil"/>
              <w:bottom w:val="single" w:sz="8" w:space="0" w:color="5B9BD4"/>
              <w:right w:val="single" w:sz="8" w:space="0" w:color="5B9B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0FD" w:rsidRDefault="006704CD">
            <w:pPr>
              <w:ind w:left="0" w:right="24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N°04 de abril de 2019 del Comité de Currículo y Autoevaluación de la FCCBA</w:t>
            </w:r>
          </w:p>
        </w:tc>
      </w:tr>
      <w:tr w:rsidR="000E50FD">
        <w:tc>
          <w:tcPr>
            <w:tcW w:w="2992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10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E50FD">
        <w:tc>
          <w:tcPr>
            <w:tcW w:w="2992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10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E50FD">
        <w:tc>
          <w:tcPr>
            <w:tcW w:w="2992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10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E50FD">
        <w:tc>
          <w:tcPr>
            <w:tcW w:w="2992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0E50FD" w:rsidRDefault="000E50F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10" w:type="dxa"/>
          </w:tcPr>
          <w:p w:rsidR="000E50FD" w:rsidRDefault="000E50FD">
            <w:pPr>
              <w:ind w:left="0" w:hanging="2"/>
              <w:rPr>
                <w:color w:val="FF0000"/>
                <w:sz w:val="20"/>
                <w:szCs w:val="20"/>
              </w:rPr>
            </w:pPr>
          </w:p>
        </w:tc>
      </w:tr>
    </w:tbl>
    <w:p w:rsidR="000E50FD" w:rsidRDefault="000E50FD">
      <w:pPr>
        <w:ind w:left="0" w:hanging="2"/>
        <w:rPr>
          <w:sz w:val="20"/>
          <w:szCs w:val="20"/>
        </w:rPr>
      </w:pPr>
    </w:p>
    <w:p w:rsidR="000E50FD" w:rsidRDefault="000E50FD">
      <w:pPr>
        <w:ind w:left="0" w:hanging="2"/>
        <w:rPr>
          <w:sz w:val="20"/>
          <w:szCs w:val="20"/>
        </w:rPr>
      </w:pPr>
    </w:p>
    <w:sectPr w:rsidR="000E50FD">
      <w:headerReference w:type="default" r:id="rId16"/>
      <w:footerReference w:type="default" r:id="rId17"/>
      <w:pgSz w:w="12240" w:h="15840"/>
      <w:pgMar w:top="1701" w:right="1701" w:bottom="1701" w:left="1701" w:header="709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4CD" w:rsidRDefault="006704CD">
      <w:pPr>
        <w:spacing w:line="240" w:lineRule="auto"/>
        <w:ind w:left="0" w:hanging="2"/>
      </w:pPr>
      <w:r>
        <w:separator/>
      </w:r>
    </w:p>
  </w:endnote>
  <w:endnote w:type="continuationSeparator" w:id="0">
    <w:p w:rsidR="006704CD" w:rsidRDefault="006704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0FD" w:rsidRDefault="000E50F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000000"/>
      </w:rPr>
    </w:pPr>
  </w:p>
  <w:tbl>
    <w:tblPr>
      <w:tblStyle w:val="af"/>
      <w:tblW w:w="9250" w:type="dxa"/>
      <w:tblInd w:w="0" w:type="dxa"/>
      <w:tblLayout w:type="fixed"/>
      <w:tblLook w:val="0000" w:firstRow="0" w:lastRow="0" w:firstColumn="0" w:lastColumn="0" w:noHBand="0" w:noVBand="0"/>
    </w:tblPr>
    <w:tblGrid>
      <w:gridCol w:w="9250"/>
    </w:tblGrid>
    <w:tr w:rsidR="000E50FD">
      <w:tc>
        <w:tcPr>
          <w:tcW w:w="9250" w:type="dxa"/>
        </w:tcPr>
        <w:p w:rsidR="000E50FD" w:rsidRDefault="006704C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El uso no autorizado así como la reproducción total o parcial de su contenido por cualquier persona o entidad, estará en contra de los derechos de autor.</w:t>
          </w:r>
        </w:p>
      </w:tc>
    </w:tr>
  </w:tbl>
  <w:p w:rsidR="000E50FD" w:rsidRDefault="006704C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  <w:sz w:val="16"/>
        <w:szCs w:val="16"/>
      </w:rPr>
      <w:t xml:space="preserve">Página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D460E3">
      <w:rPr>
        <w:color w:val="000000"/>
        <w:sz w:val="16"/>
        <w:szCs w:val="16"/>
      </w:rPr>
      <w:fldChar w:fldCharType="separate"/>
    </w:r>
    <w:r w:rsidR="00D460E3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 w:rsidR="00D460E3">
      <w:rPr>
        <w:color w:val="000000"/>
        <w:sz w:val="16"/>
        <w:szCs w:val="16"/>
      </w:rPr>
      <w:fldChar w:fldCharType="separate"/>
    </w:r>
    <w:r w:rsidR="00D460E3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4CD" w:rsidRDefault="006704CD">
      <w:pPr>
        <w:spacing w:line="240" w:lineRule="auto"/>
        <w:ind w:left="0" w:hanging="2"/>
      </w:pPr>
      <w:r>
        <w:separator/>
      </w:r>
    </w:p>
  </w:footnote>
  <w:footnote w:type="continuationSeparator" w:id="0">
    <w:p w:rsidR="006704CD" w:rsidRDefault="006704C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0FD" w:rsidRDefault="006704CD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UNIVERSIDAD MILITAR NUEVA GRANADA</w:t>
    </w:r>
  </w:p>
  <w:p w:rsidR="000E50FD" w:rsidRDefault="006704CD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noProof/>
        <w:color w:val="000000"/>
        <w:sz w:val="28"/>
        <w:szCs w:val="28"/>
      </w:rPr>
      <w:drawing>
        <wp:inline distT="0" distB="0" distL="114300" distR="114300">
          <wp:extent cx="652145" cy="597535"/>
          <wp:effectExtent l="0" t="0" r="0" b="0"/>
          <wp:docPr id="1027" name="image1.jpg" descr="escudo sin no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sin no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145" cy="597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E50FD" w:rsidRDefault="000E50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  <w:tbl>
    <w:tblPr>
      <w:tblStyle w:val="ae"/>
      <w:tblW w:w="91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494"/>
      <w:gridCol w:w="1954"/>
      <w:gridCol w:w="1733"/>
    </w:tblGrid>
    <w:tr w:rsidR="000E50FD">
      <w:trPr>
        <w:trHeight w:val="440"/>
      </w:trPr>
      <w:tc>
        <w:tcPr>
          <w:tcW w:w="5494" w:type="dxa"/>
          <w:vMerge w:val="restart"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  <w:vAlign w:val="center"/>
        </w:tcPr>
        <w:p w:rsidR="000E50FD" w:rsidRDefault="006704CD">
          <w:pPr>
            <w:ind w:left="2" w:hanging="4"/>
            <w:jc w:val="center"/>
            <w:rPr>
              <w:sz w:val="36"/>
              <w:szCs w:val="36"/>
            </w:rPr>
          </w:pPr>
          <w:r>
            <w:rPr>
              <w:b/>
              <w:sz w:val="36"/>
              <w:szCs w:val="36"/>
            </w:rPr>
            <w:t>CONTENIDO PROGRAMÁTICO</w:t>
          </w:r>
        </w:p>
      </w:tc>
      <w:tc>
        <w:tcPr>
          <w:tcW w:w="195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0E50FD" w:rsidRDefault="006704CD">
          <w:pPr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Fecha Emisión:</w:t>
          </w:r>
        </w:p>
        <w:p w:rsidR="000E50FD" w:rsidRDefault="006704CD">
          <w:pPr>
            <w:ind w:left="0"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2018/02/09</w:t>
          </w:r>
        </w:p>
      </w:tc>
      <w:tc>
        <w:tcPr>
          <w:tcW w:w="17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0E50FD" w:rsidRDefault="006704CD">
          <w:pPr>
            <w:ind w:left="0"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AC-GA-F-8</w:t>
          </w:r>
        </w:p>
      </w:tc>
    </w:tr>
    <w:tr w:rsidR="000E50FD">
      <w:trPr>
        <w:trHeight w:val="440"/>
      </w:trPr>
      <w:tc>
        <w:tcPr>
          <w:tcW w:w="5494" w:type="dxa"/>
          <w:vMerge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  <w:vAlign w:val="center"/>
        </w:tcPr>
        <w:p w:rsidR="000E50FD" w:rsidRDefault="000E50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left"/>
            <w:rPr>
              <w:sz w:val="20"/>
              <w:szCs w:val="20"/>
            </w:rPr>
          </w:pPr>
        </w:p>
      </w:tc>
      <w:tc>
        <w:tcPr>
          <w:tcW w:w="195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0E50FD" w:rsidRDefault="006704CD">
          <w:pPr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Revisión No.</w:t>
          </w:r>
        </w:p>
        <w:p w:rsidR="000E50FD" w:rsidRDefault="006704CD">
          <w:pPr>
            <w:ind w:left="0"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3</w:t>
          </w:r>
        </w:p>
      </w:tc>
      <w:tc>
        <w:tcPr>
          <w:tcW w:w="17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0E50FD" w:rsidRDefault="006704CD">
          <w:pPr>
            <w:ind w:left="0"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Página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</w:instrText>
          </w:r>
          <w:r w:rsidR="00D460E3">
            <w:rPr>
              <w:b/>
              <w:sz w:val="20"/>
              <w:szCs w:val="20"/>
            </w:rPr>
            <w:fldChar w:fldCharType="separate"/>
          </w:r>
          <w:r w:rsidR="00D460E3">
            <w:rPr>
              <w:b/>
              <w:noProof/>
              <w:sz w:val="20"/>
              <w:szCs w:val="20"/>
            </w:rPr>
            <w:t>1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 xml:space="preserve"> de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</w:instrText>
          </w:r>
          <w:r w:rsidR="00D460E3">
            <w:rPr>
              <w:b/>
              <w:sz w:val="20"/>
              <w:szCs w:val="20"/>
            </w:rPr>
            <w:fldChar w:fldCharType="separate"/>
          </w:r>
          <w:r w:rsidR="00D460E3">
            <w:rPr>
              <w:b/>
              <w:noProof/>
              <w:sz w:val="20"/>
              <w:szCs w:val="20"/>
            </w:rPr>
            <w:t>1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:rsidR="000E50FD" w:rsidRDefault="000E50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1D24"/>
    <w:multiLevelType w:val="multilevel"/>
    <w:tmpl w:val="279026B6"/>
    <w:lvl w:ilvl="0">
      <w:start w:val="1"/>
      <w:numFmt w:val="decimal"/>
      <w:lvlText w:val="%1."/>
      <w:lvlJc w:val="left"/>
      <w:pPr>
        <w:ind w:left="36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vertAlign w:val="baseline"/>
      </w:rPr>
    </w:lvl>
  </w:abstractNum>
  <w:abstractNum w:abstractNumId="1" w15:restartNumberingAfterBreak="0">
    <w:nsid w:val="0B6D086B"/>
    <w:multiLevelType w:val="multilevel"/>
    <w:tmpl w:val="5F12900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A1602C8"/>
    <w:multiLevelType w:val="multilevel"/>
    <w:tmpl w:val="BE8CA142"/>
    <w:lvl w:ilvl="0">
      <w:start w:val="3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 w:val="0"/>
        <w:i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6" w:hanging="1546"/>
      </w:pPr>
      <w:rPr>
        <w:rFonts w:ascii="Arial" w:eastAsia="Arial" w:hAnsi="Arial" w:cs="Arial"/>
        <w:b w:val="0"/>
        <w:i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6" w:hanging="2266"/>
      </w:pPr>
      <w:rPr>
        <w:rFonts w:ascii="Arial" w:eastAsia="Arial" w:hAnsi="Arial" w:cs="Arial"/>
        <w:b w:val="0"/>
        <w:i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6" w:hanging="2986"/>
      </w:pPr>
      <w:rPr>
        <w:rFonts w:ascii="Arial" w:eastAsia="Arial" w:hAnsi="Arial" w:cs="Arial"/>
        <w:b w:val="0"/>
        <w:i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6" w:hanging="3706"/>
      </w:pPr>
      <w:rPr>
        <w:rFonts w:ascii="Arial" w:eastAsia="Arial" w:hAnsi="Arial" w:cs="Arial"/>
        <w:b w:val="0"/>
        <w:i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6" w:hanging="4426"/>
      </w:pPr>
      <w:rPr>
        <w:rFonts w:ascii="Arial" w:eastAsia="Arial" w:hAnsi="Arial" w:cs="Arial"/>
        <w:b w:val="0"/>
        <w:i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6" w:hanging="5146"/>
      </w:pPr>
      <w:rPr>
        <w:rFonts w:ascii="Arial" w:eastAsia="Arial" w:hAnsi="Arial" w:cs="Arial"/>
        <w:b w:val="0"/>
        <w:i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6" w:hanging="5866"/>
      </w:pPr>
      <w:rPr>
        <w:rFonts w:ascii="Arial" w:eastAsia="Arial" w:hAnsi="Arial" w:cs="Arial"/>
        <w:b w:val="0"/>
        <w:i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6" w:hanging="6586"/>
      </w:pPr>
      <w:rPr>
        <w:rFonts w:ascii="Arial" w:eastAsia="Arial" w:hAnsi="Arial" w:cs="Arial"/>
        <w:b w:val="0"/>
        <w:i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3" w15:restartNumberingAfterBreak="0">
    <w:nsid w:val="4A1C4DA1"/>
    <w:multiLevelType w:val="multilevel"/>
    <w:tmpl w:val="986CEB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FD"/>
    <w:rsid w:val="000E50FD"/>
    <w:rsid w:val="006704CD"/>
    <w:rsid w:val="006B532B"/>
    <w:rsid w:val="00D4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7E7BC4"/>
  <w15:docId w15:val="{2732A785-92F6-8143-BC5B-46FBC10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CO" w:eastAsia="es-ES_tradn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2">
    <w:name w:val="Body Text 2"/>
    <w:basedOn w:val="Normal"/>
    <w:rPr>
      <w:sz w:val="22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pPr>
      <w:spacing w:after="200" w:line="276" w:lineRule="auto"/>
      <w:jc w:val="left"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qFormat/>
    <w:pPr>
      <w:jc w:val="left"/>
    </w:pPr>
    <w:rPr>
      <w:rFonts w:ascii="Calibri" w:hAnsi="Calibri"/>
      <w:sz w:val="20"/>
      <w:lang w:val="es-ES" w:eastAsia="en-US"/>
    </w:rPr>
  </w:style>
  <w:style w:type="character" w:customStyle="1" w:styleId="TextonotapieCar">
    <w:name w:val="Texto nota pie Car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  <w:lang w:val="es-ES"/>
    </w:rPr>
  </w:style>
  <w:style w:type="character" w:styleId="nfasissutil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val="es-ES"/>
    </w:rPr>
  </w:style>
  <w:style w:type="table" w:styleId="Sombreadomedio2-nfasis5">
    <w:name w:val="Medium Shading 2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Listamedia2-nfasis1">
    <w:name w:val="Medium List 2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Sombreadoclaro">
    <w:name w:val="Light Shading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Listaclara-nfasis5">
    <w:name w:val="Light List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CO" w:eastAsia="es-CO"/>
    </w:rPr>
  </w:style>
  <w:style w:type="character" w:customStyle="1" w:styleId="PiedepginaCar">
    <w:name w:val="Pie de página C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CO" w:eastAsia="es-CO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CO" w:eastAsia="es-CO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n-US"/>
    </w:rPr>
  </w:style>
  <w:style w:type="character" w:customStyle="1" w:styleId="SinespaciadoCar">
    <w:name w:val="Sin espaciado C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s-ES" w:eastAsia="en-US" w:bidi="ar-SA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</w:rPr>
  </w:style>
  <w:style w:type="character" w:customStyle="1" w:styleId="TextocomentarioCar">
    <w:name w:val="Texto comentario C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7" w:type="dxa"/>
        <w:left w:w="0" w:type="dxa"/>
        <w:bottom w:w="0" w:type="dxa"/>
        <w:right w:w="6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" w:type="dxa"/>
        <w:left w:w="106" w:type="dxa"/>
        <w:bottom w:w="0" w:type="dxa"/>
        <w:right w:w="61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w.mit.edu/courses/mathematics/18-02sc-multivariable-calculus-fall-2010/2.-partial-derivatives/part-a-functions-of-two-variables-tangent-approximation-and-optimization/session-24-functions-of-two-variables-graphs/" TargetMode="External"/><Relationship Id="rId13" Type="http://schemas.openxmlformats.org/officeDocument/2006/relationships/hyperlink" Target="http://ocw.mit.edu/courses/mathematics/18-02sc-multivariable-calculus-fall-2010/4.-triple-integrals-and-surface-integrals-in-3-space/part-c-line-integrals-and-stokes-theorem/session-91-stokes-theore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cw.mit.edu/courses/mathematics/18-02sc-multivariable-calculus-fall-2010/4.-triple-integrals-and-surface-integrals-in-3-space/part-c-line-integrals-and-stokes-theorem/session-91-stokes-theore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cw.mit.edu/courses/mathematics/18-02sc-multivariable-calculus-fall-2010/3.-double-integrals-and-line-integrals-in-the-plane/part-c-greens-theorem/session-65-greens-theore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cw.mit.edu/courses/mathematics/18-02sc-multivariable-calculus-fall-2010/" TargetMode="External"/><Relationship Id="rId10" Type="http://schemas.openxmlformats.org/officeDocument/2006/relationships/hyperlink" Target="http://ocw.mit.edu/courses/mathematics/18-02sc-multivariable-calculus-fall-2010/2.-partial-derivatives/part-b-chain-rule-gradient-and-directional-derivatives/session-34-the-chain-rule-with-more-variabl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cw.mit.edu/courses/mathematics/18-02sc-multivariable-calculus-fall-2010/2.-partial-derivatives/part-a-functions-of-two-variables-tangent-approximation-and-optimization/session-24-functions-of-two-variables-graphs/" TargetMode="External"/><Relationship Id="rId14" Type="http://schemas.openxmlformats.org/officeDocument/2006/relationships/hyperlink" Target="http://ocw.mit.edu/courses/mathematics/18-02sc-multivariable-calculus-fall-201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Eahq6qPReOyjczAQ9Amvc6X5PQ==">AMUW2mUTLjpf1tAeuQFAIDL62pxvX4Ps4mnKN4F51bSv57+viU8nf/K/KNaBmA3Eox+cSjgSanJHJU3UqKlxn0TUxLWd/Wm0p4P9IYyTXiGHGUwo1UlV8tg=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1979</Words>
  <Characters>10885</Characters>
  <Application>Microsoft Office Word</Application>
  <DocSecurity>0</DocSecurity>
  <Lines>90</Lines>
  <Paragraphs>25</Paragraphs>
  <ScaleCrop>false</ScaleCrop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Marianabg</dc:creator>
  <cp:lastModifiedBy>Mauricio Restrepo</cp:lastModifiedBy>
  <cp:revision>3</cp:revision>
  <dcterms:created xsi:type="dcterms:W3CDTF">2019-11-06T18:12:00Z</dcterms:created>
  <dcterms:modified xsi:type="dcterms:W3CDTF">2019-11-06T18:17:00Z</dcterms:modified>
</cp:coreProperties>
</file>