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FA" w:rsidRDefault="00582FFA" w:rsidP="00582FFA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Verdana" w:hAnsi="Verdana" w:cs="Arial"/>
          <w:b/>
          <w:bCs/>
          <w:color w:val="0000FF"/>
          <w:sz w:val="48"/>
          <w:szCs w:val="48"/>
          <w:shd w:val="clear" w:color="auto" w:fill="FFFFFF"/>
        </w:rPr>
        <w:t>Comunicado No. 5 del 2020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Bogotá, 14/03/2020.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Con el Propósito de mantener informada a la comunidad Neogranadina y en cumplimiento de las directrices emanadas por el Ministerio de Salud y Protección Social, nos permitimos retransmitir el </w:t>
      </w:r>
      <w:r>
        <w:rPr>
          <w:rFonts w:ascii="Verdana" w:hAnsi="Verdana" w:cs="Arial"/>
          <w:b/>
          <w:bCs/>
          <w:color w:val="000000"/>
          <w:shd w:val="clear" w:color="auto" w:fill="FFFFFF"/>
        </w:rPr>
        <w:t>Boletín de prensa No. 054 de 2020</w:t>
      </w:r>
      <w:r>
        <w:rPr>
          <w:rFonts w:ascii="Verdana" w:hAnsi="Verdana" w:cs="Arial"/>
          <w:color w:val="000000"/>
          <w:shd w:val="clear" w:color="auto" w:fill="FFFFFF"/>
        </w:rPr>
        <w:t> el cual brinda recomendaciones de prevención Manejo y control de la infección respiratoria aguda.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b/>
          <w:bCs/>
          <w:color w:val="000000"/>
          <w:shd w:val="clear" w:color="auto" w:fill="FFFFFF"/>
        </w:rPr>
        <w:t>“Boletín de Prensa No 054 de 2020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Recomendaciones para prevención, manejo y control de la infección respiratoria aguda por el nuevo coronavirus </w:t>
      </w:r>
      <w:r>
        <w:rPr>
          <w:rFonts w:ascii="Verdana" w:hAnsi="Verdana" w:cs="Arial"/>
          <w:b/>
          <w:bCs/>
          <w:color w:val="000000"/>
          <w:shd w:val="clear" w:color="auto" w:fill="FFFFFF"/>
        </w:rPr>
        <w:t>en el entorno educativo.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b/>
          <w:bCs/>
          <w:color w:val="000000"/>
          <w:shd w:val="clear" w:color="auto" w:fill="FFFFFF"/>
        </w:rPr>
        <w:t>Bogotá, 9 de marzo de 2020.</w:t>
      </w:r>
      <w:r>
        <w:rPr>
          <w:rFonts w:ascii="Verdana" w:hAnsi="Verdana" w:cs="Arial"/>
          <w:color w:val="000000"/>
          <w:shd w:val="clear" w:color="auto" w:fill="FFFFFF"/>
        </w:rPr>
        <w:t> El Ministerio de Salud y Protección Social emitió junto al Ministerio de Educación la Circular conjunta N° 11, del 9 de marzo de 2020, dirigida a los gobernadores, alcaldes y secretarios de Educación y Salud, rectores o directores de Instituciones Educativas, invitando a la comunidad educativa continuar en normalidad académica frente a las noticias recientes del nuevo coronavirus (COVID-19).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            Para prevenir la enfermedad, evitar el contagio o disminuir la propagación de infecciones respiratorias agudas, las instituciones educativas, según se lee en la circular, deberán implementar rutinas de lavado frecuente de las manos con agua y jabón, esto disminuye 50% la posibilidad de tener la enfermedad. También se aconseja evitar el contacto o el saludo de mano o de beso a personas con gripa o tos.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            Otra de las recomendaciones es que cuando se estornuda o tose se debe cubrir la nariz y boca con el antebrazo o usar un pañuelo desechable y limpiar las manos posteriormente. En los niños mayores de 3 años, desde el inicio de su sintomatología respiratoria deberán usar tapabocas y, en lo posible, no asistir a clases para no exponer a los demás niños y permitir un mejor cuidado en casa. Es importante además revisar que se mantengan los esquemas de vacunación completos de acuerdo con la edad.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            La información de esta circular deberá ser compartida con la comunidad escolar y también orientar a las familias de los estudiantes para que conozcan y comprendan las razones por las que, en caso de presentar síntomas de gripa, se recomienda no enviar a los niños a las instituciones educativas.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 xml:space="preserve">            Para la identificación de casos de COVID-19 en el entorno educativo se recomienda identificar el cuadro gripal o respiratorio en un niño. Joven o adulto, esto es presencia de fiebre, tos, dolor de garganta o dificultad respiratoria. Ante esto la institución educativa deberá indagar si cuenta con un antecedente de viaje en los últimos 14 días donde hay </w:t>
      </w:r>
      <w:r>
        <w:rPr>
          <w:rFonts w:ascii="Verdana" w:hAnsi="Verdana" w:cs="Arial"/>
          <w:color w:val="000000"/>
          <w:shd w:val="clear" w:color="auto" w:fill="FFFFFF"/>
        </w:rPr>
        <w:lastRenderedPageBreak/>
        <w:t>circulación activa del virus o si ha estado en contacto cercano con un caso positivo de COVID-19. En caso de que esta información sea confirmada, es necesario realizar la notificación inmediata a la dirección territorial de salud para verificar los criterios del caso y recibir orientaciones sobre la consulta en centro de salud.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            La invitación es al normal desarrollo de las actividades académicas. Se trata de un trabajo articulado entre Nación y territorios para monitorear las situaciones que puedan presentarse y adoptar las medidas a las que hubiere lugar. MINSALUD”.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hd w:val="clear" w:color="auto" w:fill="FFFFFF"/>
        </w:rPr>
        <w:t>Agradecemos su atención y difusión entre los integrantes de nuestra familia Neogranadina.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</w:rPr>
      </w:pPr>
      <w:r>
        <w:rPr>
          <w:rFonts w:ascii="Verdana" w:hAnsi="Verdana" w:cs="Arial"/>
          <w:b/>
          <w:bCs/>
          <w:color w:val="000000"/>
          <w:shd w:val="clear" w:color="auto" w:fill="FFFFFF"/>
        </w:rPr>
        <w:t>“La U para todos”.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z w:val="27"/>
          <w:szCs w:val="27"/>
          <w:shd w:val="clear" w:color="auto" w:fill="FFFFFF"/>
        </w:rPr>
        <w:t>Atentamente,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z w:val="27"/>
          <w:szCs w:val="27"/>
          <w:shd w:val="clear" w:color="auto" w:fill="FFFFFF"/>
        </w:rPr>
        <w:t>Brigadier General (RA) Luis Fernando Puentes Torres Ph,D</w:t>
      </w:r>
    </w:p>
    <w:p w:rsidR="00582FFA" w:rsidRDefault="00582FFA" w:rsidP="00582FFA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12529"/>
        </w:rPr>
      </w:pPr>
      <w:r>
        <w:rPr>
          <w:rFonts w:ascii="Verdana" w:hAnsi="Verdana" w:cs="Arial"/>
          <w:color w:val="000000"/>
          <w:sz w:val="27"/>
          <w:szCs w:val="27"/>
          <w:shd w:val="clear" w:color="auto" w:fill="FFFFFF"/>
        </w:rPr>
        <w:t>Recto</w:t>
      </w:r>
      <w:r>
        <w:rPr>
          <w:rFonts w:ascii="Verdana" w:hAnsi="Verdana" w:cs="Arial"/>
          <w:color w:val="222222"/>
          <w:sz w:val="27"/>
          <w:szCs w:val="27"/>
          <w:shd w:val="clear" w:color="auto" w:fill="FFFFFF"/>
        </w:rPr>
        <w:t>r</w:t>
      </w:r>
    </w:p>
    <w:p w:rsidR="00BE3A78" w:rsidRDefault="00BE3A78">
      <w:bookmarkStart w:id="0" w:name="_GoBack"/>
      <w:bookmarkEnd w:id="0"/>
    </w:p>
    <w:sectPr w:rsidR="00BE3A78" w:rsidSect="00564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FA"/>
    <w:rsid w:val="00564BFD"/>
    <w:rsid w:val="00582FFA"/>
    <w:rsid w:val="00B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5B92AD7-FAC2-5140-83AE-D3D01A8F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F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jimenez</dc:creator>
  <cp:keywords/>
  <dc:description/>
  <cp:lastModifiedBy>miguel jimenez</cp:lastModifiedBy>
  <cp:revision>1</cp:revision>
  <dcterms:created xsi:type="dcterms:W3CDTF">2020-03-14T22:56:00Z</dcterms:created>
  <dcterms:modified xsi:type="dcterms:W3CDTF">2020-03-14T22:57:00Z</dcterms:modified>
</cp:coreProperties>
</file>