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shd w:val="clear" w:color="auto" w:fill="F8F8F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38"/>
      </w:tblGrid>
      <w:tr w:rsidR="00677737" w:rsidRPr="00677737" w:rsidTr="00677737">
        <w:trPr>
          <w:trHeight w:val="255"/>
        </w:trPr>
        <w:tc>
          <w:tcPr>
            <w:tcW w:w="0" w:type="auto"/>
            <w:shd w:val="clear" w:color="auto" w:fill="F8F8F8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p w:rsidR="00677737" w:rsidRPr="00677737" w:rsidRDefault="00677737" w:rsidP="00677737">
            <w:pPr>
              <w:jc w:val="center"/>
              <w:rPr>
                <w:rFonts w:ascii="Helvetica" w:eastAsia="Times New Roman" w:hAnsi="Helvetica" w:cs="Times New Roman"/>
                <w:color w:val="222222"/>
                <w:lang w:eastAsia="es-ES_tradnl"/>
              </w:rPr>
            </w:pPr>
            <w:r w:rsidRPr="00677737">
              <w:rPr>
                <w:rFonts w:ascii="Verdana" w:eastAsia="Times New Roman" w:hAnsi="Verdana" w:cs="Times New Roman"/>
                <w:b/>
                <w:bCs/>
                <w:color w:val="0000FF"/>
                <w:sz w:val="48"/>
                <w:szCs w:val="48"/>
                <w:shd w:val="clear" w:color="auto" w:fill="FFFFFF"/>
                <w:lang w:eastAsia="es-ES_tradnl"/>
              </w:rPr>
              <w:t>Comunicado No. 3 del 2020</w:t>
            </w:r>
          </w:p>
          <w:p w:rsidR="00677737" w:rsidRPr="00677737" w:rsidRDefault="00677737" w:rsidP="00677737">
            <w:pPr>
              <w:shd w:val="clear" w:color="auto" w:fill="FFFFFF"/>
              <w:jc w:val="center"/>
              <w:rPr>
                <w:rFonts w:ascii="Helvetica" w:eastAsia="Times New Roman" w:hAnsi="Helvetica" w:cs="Times New Roman"/>
                <w:color w:val="222222"/>
                <w:lang w:eastAsia="es-ES_tradnl"/>
              </w:rPr>
            </w:pPr>
          </w:p>
          <w:p w:rsidR="00677737" w:rsidRPr="00677737" w:rsidRDefault="00677737" w:rsidP="00677737">
            <w:pPr>
              <w:jc w:val="center"/>
              <w:rPr>
                <w:rFonts w:ascii="Helvetica" w:eastAsia="Times New Roman" w:hAnsi="Helvetica" w:cs="Times New Roman"/>
                <w:color w:val="222222"/>
                <w:lang w:eastAsia="es-ES_tradnl"/>
              </w:rPr>
            </w:pPr>
            <w:r w:rsidRPr="00677737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es-ES_tradnl"/>
              </w:rPr>
              <w:t>INSTRUCCIONES PARA ATENDER LA ALERTA AMARILLA  CON MOTIVO DEL COVID-19</w:t>
            </w:r>
          </w:p>
          <w:p w:rsidR="00677737" w:rsidRPr="00677737" w:rsidRDefault="00677737" w:rsidP="00677737">
            <w:pPr>
              <w:jc w:val="right"/>
              <w:rPr>
                <w:rFonts w:ascii="Helvetica" w:eastAsia="Times New Roman" w:hAnsi="Helvetica" w:cs="Times New Roman"/>
                <w:color w:val="222222"/>
                <w:lang w:eastAsia="es-ES_tradnl"/>
              </w:rPr>
            </w:pPr>
            <w:r w:rsidRPr="00677737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es-ES_tradnl"/>
              </w:rPr>
              <w:t> </w:t>
            </w:r>
          </w:p>
          <w:p w:rsidR="00677737" w:rsidRPr="00677737" w:rsidRDefault="00677737" w:rsidP="00677737">
            <w:pPr>
              <w:jc w:val="right"/>
              <w:rPr>
                <w:rFonts w:ascii="Helvetica" w:eastAsia="Times New Roman" w:hAnsi="Helvetica" w:cs="Times New Roman"/>
                <w:color w:val="222222"/>
                <w:lang w:eastAsia="es-ES_tradnl"/>
              </w:rPr>
            </w:pPr>
            <w:r w:rsidRPr="00677737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es-ES_tradnl"/>
              </w:rPr>
              <w:t>14 de marzo de 2020</w:t>
            </w:r>
          </w:p>
          <w:p w:rsidR="00677737" w:rsidRPr="00677737" w:rsidRDefault="00677737" w:rsidP="00677737">
            <w:pPr>
              <w:jc w:val="both"/>
              <w:rPr>
                <w:rFonts w:ascii="Helvetica" w:eastAsia="Times New Roman" w:hAnsi="Helvetica" w:cs="Times New Roman"/>
                <w:color w:val="222222"/>
                <w:lang w:eastAsia="es-ES_tradnl"/>
              </w:rPr>
            </w:pPr>
            <w:r w:rsidRPr="00677737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es-ES_tradnl"/>
              </w:rPr>
              <w:t> </w:t>
            </w:r>
          </w:p>
          <w:p w:rsidR="00677737" w:rsidRPr="00677737" w:rsidRDefault="00677737" w:rsidP="00677737">
            <w:pPr>
              <w:jc w:val="both"/>
              <w:rPr>
                <w:rFonts w:ascii="Helvetica" w:eastAsia="Times New Roman" w:hAnsi="Helvetica" w:cs="Times New Roman"/>
                <w:color w:val="222222"/>
                <w:lang w:eastAsia="es-ES_tradnl"/>
              </w:rPr>
            </w:pPr>
            <w:r w:rsidRPr="00677737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es-ES_tradnl"/>
              </w:rPr>
              <w:t> </w:t>
            </w:r>
          </w:p>
          <w:p w:rsidR="00677737" w:rsidRPr="00677737" w:rsidRDefault="00677737" w:rsidP="00677737">
            <w:pPr>
              <w:jc w:val="both"/>
              <w:rPr>
                <w:rFonts w:ascii="Helvetica" w:eastAsia="Times New Roman" w:hAnsi="Helvetica" w:cs="Times New Roman"/>
                <w:color w:val="222222"/>
                <w:lang w:eastAsia="es-ES_tradnl"/>
              </w:rPr>
            </w:pPr>
            <w:r w:rsidRPr="00677737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es-ES_tradnl"/>
              </w:rPr>
              <w:t>La </w:t>
            </w:r>
            <w:r w:rsidRPr="00677737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es-ES_tradnl"/>
              </w:rPr>
              <w:t>UNIVERSIDAD MILITAR NUEVA GRANADA,</w:t>
            </w:r>
            <w:r w:rsidRPr="00677737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es-ES_tradnl"/>
              </w:rPr>
              <w:t> en cumplimiento de las disposiciones distritales y nacionales, en relación con la declaración de alerta amarilla y con las recomendaciones hasta ahora emitidas por las autoridades, se permite presentar las siguientes instrucciones con la intención de proteger la salud de todos sus miembros en este momento coyuntural:</w:t>
            </w:r>
          </w:p>
          <w:p w:rsidR="00677737" w:rsidRPr="00677737" w:rsidRDefault="00677737" w:rsidP="00677737">
            <w:pPr>
              <w:jc w:val="both"/>
              <w:rPr>
                <w:rFonts w:ascii="Helvetica" w:eastAsia="Times New Roman" w:hAnsi="Helvetica" w:cs="Times New Roman"/>
                <w:color w:val="222222"/>
                <w:lang w:eastAsia="es-ES_tradnl"/>
              </w:rPr>
            </w:pPr>
            <w:r w:rsidRPr="00677737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es-ES_tradnl"/>
              </w:rPr>
              <w:t> </w:t>
            </w:r>
          </w:p>
          <w:p w:rsidR="00677737" w:rsidRPr="00677737" w:rsidRDefault="00677737" w:rsidP="00677737">
            <w:pPr>
              <w:ind w:left="720"/>
              <w:jc w:val="both"/>
              <w:rPr>
                <w:rFonts w:ascii="Helvetica" w:eastAsia="Times New Roman" w:hAnsi="Helvetica" w:cs="Times New Roman"/>
                <w:color w:val="222222"/>
                <w:lang w:eastAsia="es-ES_tradnl"/>
              </w:rPr>
            </w:pPr>
            <w:r w:rsidRPr="00677737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es-ES_tradnl"/>
              </w:rPr>
              <w:t>1.</w:t>
            </w:r>
            <w:r w:rsidRPr="00677737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es-ES_tradnl"/>
              </w:rPr>
              <w:t>      </w:t>
            </w:r>
            <w:r w:rsidRPr="00677737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es-ES_tradnl"/>
              </w:rPr>
              <w:t>ACTIVIDADES EXTRACURRICULARES</w:t>
            </w:r>
          </w:p>
          <w:p w:rsidR="00677737" w:rsidRPr="00677737" w:rsidRDefault="00677737" w:rsidP="00677737">
            <w:pPr>
              <w:jc w:val="both"/>
              <w:rPr>
                <w:rFonts w:ascii="Helvetica" w:eastAsia="Times New Roman" w:hAnsi="Helvetica" w:cs="Times New Roman"/>
                <w:color w:val="222222"/>
                <w:lang w:eastAsia="es-ES_tradnl"/>
              </w:rPr>
            </w:pPr>
            <w:r w:rsidRPr="00677737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es-ES_tradnl"/>
              </w:rPr>
              <w:t> </w:t>
            </w:r>
          </w:p>
          <w:p w:rsidR="00677737" w:rsidRPr="00677737" w:rsidRDefault="00677737" w:rsidP="00677737">
            <w:pPr>
              <w:ind w:left="720"/>
              <w:jc w:val="both"/>
              <w:rPr>
                <w:rFonts w:ascii="Helvetica" w:eastAsia="Times New Roman" w:hAnsi="Helvetica" w:cs="Times New Roman"/>
                <w:color w:val="222222"/>
                <w:lang w:eastAsia="es-ES_tradnl"/>
              </w:rPr>
            </w:pPr>
            <w:r w:rsidRPr="00677737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es-ES_tradnl"/>
              </w:rPr>
              <w:t>·         Aplazamiento de las ceremonias de grado programadas entre el 16 de marzo y el 3 de abril de 2020 tal como fue dispuesto en el comunicado No. 01 de 2020</w:t>
            </w:r>
          </w:p>
          <w:p w:rsidR="00677737" w:rsidRPr="00677737" w:rsidRDefault="00677737" w:rsidP="00677737">
            <w:pPr>
              <w:ind w:left="720"/>
              <w:jc w:val="both"/>
              <w:rPr>
                <w:rFonts w:ascii="Helvetica" w:eastAsia="Times New Roman" w:hAnsi="Helvetica" w:cs="Times New Roman"/>
                <w:color w:val="222222"/>
                <w:lang w:eastAsia="es-ES_tradnl"/>
              </w:rPr>
            </w:pPr>
            <w:r w:rsidRPr="00677737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es-ES_tradnl"/>
              </w:rPr>
              <w:t>·         Suspensión de todas las salidas de campo, nacionales o internacionales, mientras se mantenga la alerta Amarilla</w:t>
            </w:r>
          </w:p>
          <w:p w:rsidR="00677737" w:rsidRPr="00677737" w:rsidRDefault="00677737" w:rsidP="00677737">
            <w:pPr>
              <w:ind w:left="720"/>
              <w:jc w:val="both"/>
              <w:rPr>
                <w:rFonts w:ascii="Helvetica" w:eastAsia="Times New Roman" w:hAnsi="Helvetica" w:cs="Times New Roman"/>
                <w:color w:val="222222"/>
                <w:lang w:eastAsia="es-ES_tradnl"/>
              </w:rPr>
            </w:pPr>
            <w:r w:rsidRPr="00677737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es-ES_tradnl"/>
              </w:rPr>
              <w:t>·         Cancelación de todos los eventos como congresos, seminarios, conversatorios, días conmemorativos y otros eventos, que congreguen comunidad e impliquen reuniones de más de un grupo de estudiantes y docentes.</w:t>
            </w:r>
          </w:p>
          <w:p w:rsidR="00677737" w:rsidRPr="00677737" w:rsidRDefault="00677737" w:rsidP="00677737">
            <w:pPr>
              <w:ind w:left="720"/>
              <w:jc w:val="both"/>
              <w:rPr>
                <w:rFonts w:ascii="Helvetica" w:eastAsia="Times New Roman" w:hAnsi="Helvetica" w:cs="Times New Roman"/>
                <w:color w:val="222222"/>
                <w:lang w:eastAsia="es-ES_tradnl"/>
              </w:rPr>
            </w:pPr>
            <w:r w:rsidRPr="00677737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es-ES_tradnl"/>
              </w:rPr>
              <w:t>·         Cancelación de viajes de personal académico o profesional de otras instituciones (distintas a los profesores de la UMNG) para atender actividades extracurriculares o curriculares.</w:t>
            </w:r>
          </w:p>
          <w:p w:rsidR="00677737" w:rsidRPr="00677737" w:rsidRDefault="00677737" w:rsidP="00677737">
            <w:pPr>
              <w:ind w:left="720"/>
              <w:jc w:val="both"/>
              <w:rPr>
                <w:rFonts w:ascii="Helvetica" w:eastAsia="Times New Roman" w:hAnsi="Helvetica" w:cs="Times New Roman"/>
                <w:color w:val="222222"/>
                <w:lang w:eastAsia="es-ES_tradnl"/>
              </w:rPr>
            </w:pPr>
            <w:r w:rsidRPr="00677737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es-ES_tradnl"/>
              </w:rPr>
              <w:t>·         Suspensión de todas las salidas nacionales o internacionales para todos los miembros de nuestra comunidad académica hasta un nuevo pronunciamiento del gobierno nacional.</w:t>
            </w:r>
          </w:p>
          <w:p w:rsidR="00677737" w:rsidRPr="00677737" w:rsidRDefault="00677737" w:rsidP="00677737">
            <w:pPr>
              <w:jc w:val="both"/>
              <w:rPr>
                <w:rFonts w:ascii="Helvetica" w:eastAsia="Times New Roman" w:hAnsi="Helvetica" w:cs="Times New Roman"/>
                <w:color w:val="222222"/>
                <w:lang w:eastAsia="es-ES_tradnl"/>
              </w:rPr>
            </w:pPr>
            <w:r w:rsidRPr="00677737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es-ES_tradnl"/>
              </w:rPr>
              <w:t> </w:t>
            </w:r>
          </w:p>
          <w:p w:rsidR="00677737" w:rsidRPr="00677737" w:rsidRDefault="00677737" w:rsidP="00677737">
            <w:pPr>
              <w:ind w:left="720"/>
              <w:jc w:val="both"/>
              <w:rPr>
                <w:rFonts w:ascii="Helvetica" w:eastAsia="Times New Roman" w:hAnsi="Helvetica" w:cs="Times New Roman"/>
                <w:color w:val="222222"/>
                <w:lang w:eastAsia="es-ES_tradnl"/>
              </w:rPr>
            </w:pPr>
            <w:r w:rsidRPr="00677737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es-ES_tradnl"/>
              </w:rPr>
              <w:t>2.</w:t>
            </w:r>
            <w:r w:rsidRPr="00677737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es-ES_tradnl"/>
              </w:rPr>
              <w:t>      </w:t>
            </w:r>
            <w:r w:rsidRPr="00677737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es-ES_tradnl"/>
              </w:rPr>
              <w:t>ACTIVIDADES PRESENCIALES DE DOCENCIA:</w:t>
            </w:r>
          </w:p>
          <w:p w:rsidR="00677737" w:rsidRPr="00677737" w:rsidRDefault="00677737" w:rsidP="00677737">
            <w:pPr>
              <w:jc w:val="both"/>
              <w:rPr>
                <w:rFonts w:ascii="Helvetica" w:eastAsia="Times New Roman" w:hAnsi="Helvetica" w:cs="Times New Roman"/>
                <w:color w:val="222222"/>
                <w:lang w:eastAsia="es-ES_tradnl"/>
              </w:rPr>
            </w:pPr>
            <w:r w:rsidRPr="00677737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es-ES_tradnl"/>
              </w:rPr>
              <w:t> </w:t>
            </w:r>
          </w:p>
          <w:p w:rsidR="00677737" w:rsidRPr="00677737" w:rsidRDefault="00677737" w:rsidP="00677737">
            <w:pPr>
              <w:ind w:left="720"/>
              <w:jc w:val="both"/>
              <w:rPr>
                <w:rFonts w:ascii="Helvetica" w:eastAsia="Times New Roman" w:hAnsi="Helvetica" w:cs="Times New Roman"/>
                <w:color w:val="222222"/>
                <w:lang w:eastAsia="es-ES_tradnl"/>
              </w:rPr>
            </w:pPr>
            <w:r w:rsidRPr="00677737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es-ES_tradnl"/>
              </w:rPr>
              <w:lastRenderedPageBreak/>
              <w:t>·         Se continuará con las actividades presenciales de docencia mientras las condiciones de la alerta amarilla emitida por las autoridades nacionales y distritales así lo permitan.</w:t>
            </w:r>
          </w:p>
          <w:p w:rsidR="00677737" w:rsidRPr="00677737" w:rsidRDefault="00677737" w:rsidP="00677737">
            <w:pPr>
              <w:ind w:left="720"/>
              <w:jc w:val="both"/>
              <w:rPr>
                <w:rFonts w:ascii="Helvetica" w:eastAsia="Times New Roman" w:hAnsi="Helvetica" w:cs="Times New Roman"/>
                <w:color w:val="222222"/>
                <w:lang w:eastAsia="es-ES_tradnl"/>
              </w:rPr>
            </w:pPr>
            <w:r w:rsidRPr="00677737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es-ES_tradnl"/>
              </w:rPr>
              <w:t>·         Los docentes y estudiantes que presenten síntomas de resfriado, gripe o relacionadas, no deberán acudir a la universidad, sino que podrán integrarse a sus actividades de docencia a través de los medios virtuales y remotos que dispone la universidad.</w:t>
            </w:r>
          </w:p>
          <w:p w:rsidR="00677737" w:rsidRPr="00677737" w:rsidRDefault="00677737" w:rsidP="00677737">
            <w:pPr>
              <w:ind w:left="720"/>
              <w:jc w:val="both"/>
              <w:rPr>
                <w:rFonts w:ascii="Helvetica" w:eastAsia="Times New Roman" w:hAnsi="Helvetica" w:cs="Times New Roman"/>
                <w:color w:val="222222"/>
                <w:lang w:eastAsia="es-ES_tradnl"/>
              </w:rPr>
            </w:pPr>
            <w:r w:rsidRPr="00677737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es-ES_tradnl"/>
              </w:rPr>
              <w:t>·         Los docentes y estudiantes que se encuentren en las situaciones descritas (síntomas o recientes ingresos de destinos internacionales), deberán comunicar esta circunstancia a sus respectivos programas a través de correo electrónico y los programas informarán lo que corresponda, disponiendo las acciones para apoyar en cada caso el desarrollo de las actividades de modo remoto.</w:t>
            </w:r>
          </w:p>
          <w:p w:rsidR="00677737" w:rsidRPr="00677737" w:rsidRDefault="00677737" w:rsidP="00677737">
            <w:pPr>
              <w:ind w:left="720"/>
              <w:jc w:val="both"/>
              <w:rPr>
                <w:rFonts w:ascii="Helvetica" w:eastAsia="Times New Roman" w:hAnsi="Helvetica" w:cs="Times New Roman"/>
                <w:color w:val="222222"/>
                <w:lang w:eastAsia="es-ES_tradnl"/>
              </w:rPr>
            </w:pPr>
            <w:r w:rsidRPr="00677737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es-ES_tradnl"/>
              </w:rPr>
              <w:t>·         No se tendrá en cuenta durante esta emergencia las inasistencias para efectos de aprobación o reprobación de actividades académicas, pero es indispensable mantener el contacto por medios virtuales.</w:t>
            </w:r>
          </w:p>
          <w:p w:rsidR="00677737" w:rsidRPr="00677737" w:rsidRDefault="00677737" w:rsidP="00677737">
            <w:pPr>
              <w:ind w:left="720"/>
              <w:jc w:val="both"/>
              <w:rPr>
                <w:rFonts w:ascii="Helvetica" w:eastAsia="Times New Roman" w:hAnsi="Helvetica" w:cs="Times New Roman"/>
                <w:color w:val="222222"/>
                <w:lang w:eastAsia="es-ES_tradnl"/>
              </w:rPr>
            </w:pPr>
            <w:r w:rsidRPr="00677737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es-ES_tradnl"/>
              </w:rPr>
              <w:t>·         En lo referente a las evaluaciones, los profesores evaluarán estas circunstancias y diseñarán pruebas que puedan aplicarse a través de medios virtuales o remotos para aquellos casos en que no haya presencialidad, siendo los decanos los responsables por el cumplimiento de estos compromisos.</w:t>
            </w:r>
          </w:p>
          <w:p w:rsidR="00677737" w:rsidRPr="00677737" w:rsidRDefault="00677737" w:rsidP="00677737">
            <w:pPr>
              <w:ind w:left="720"/>
              <w:jc w:val="both"/>
              <w:rPr>
                <w:rFonts w:ascii="Helvetica" w:eastAsia="Times New Roman" w:hAnsi="Helvetica" w:cs="Times New Roman"/>
                <w:color w:val="222222"/>
                <w:lang w:eastAsia="es-ES_tradnl"/>
              </w:rPr>
            </w:pPr>
            <w:r w:rsidRPr="00677737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es-ES_tradnl"/>
              </w:rPr>
              <w:t>·         Las actividades académicas referente a las prácticas presenciales, deben ser valoradas al interior de cada facultad, para decidir sobre su realización, aplazamiento, cancelación o reemplazo, teniendo en cuenta el nivel de riesgo en relación con el sitio de práctica, la cantidad de personas reunidas, los desplazamientos y otras variables. Igualmente, el programa determinará el modo de reemplazo de la actividad cancelada, teniendo en cuenta el cumplimiento de los objetivos pedagógicos y de aprendizaje planeados. Cada programa informará de modo particular sobre la decisión tomada para cada una de estas actividades.</w:t>
            </w:r>
          </w:p>
          <w:p w:rsidR="00677737" w:rsidRPr="00677737" w:rsidRDefault="00677737" w:rsidP="00677737">
            <w:pPr>
              <w:ind w:left="720"/>
              <w:jc w:val="both"/>
              <w:rPr>
                <w:rFonts w:ascii="Helvetica" w:eastAsia="Times New Roman" w:hAnsi="Helvetica" w:cs="Times New Roman"/>
                <w:color w:val="222222"/>
                <w:lang w:eastAsia="es-ES_tradnl"/>
              </w:rPr>
            </w:pPr>
            <w:r w:rsidRPr="00677737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es-ES_tradnl"/>
              </w:rPr>
              <w:t> </w:t>
            </w:r>
          </w:p>
          <w:p w:rsidR="00677737" w:rsidRPr="00677737" w:rsidRDefault="00677737" w:rsidP="00677737">
            <w:pPr>
              <w:ind w:left="284"/>
              <w:jc w:val="both"/>
              <w:rPr>
                <w:rFonts w:ascii="Helvetica" w:eastAsia="Times New Roman" w:hAnsi="Helvetica" w:cs="Times New Roman"/>
                <w:color w:val="222222"/>
                <w:lang w:eastAsia="es-ES_tradnl"/>
              </w:rPr>
            </w:pPr>
            <w:r w:rsidRPr="00677737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es-ES_tradnl"/>
              </w:rPr>
              <w:lastRenderedPageBreak/>
              <w:t>3. CONVENIOS INTERNACIONALES</w:t>
            </w:r>
          </w:p>
          <w:p w:rsidR="00677737" w:rsidRPr="00677737" w:rsidRDefault="00677737" w:rsidP="00677737">
            <w:pPr>
              <w:ind w:left="720"/>
              <w:jc w:val="both"/>
              <w:rPr>
                <w:rFonts w:ascii="Helvetica" w:eastAsia="Times New Roman" w:hAnsi="Helvetica" w:cs="Times New Roman"/>
                <w:color w:val="222222"/>
                <w:lang w:eastAsia="es-ES_tradnl"/>
              </w:rPr>
            </w:pPr>
            <w:r w:rsidRPr="00677737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es-ES_tradnl"/>
              </w:rPr>
              <w:t>·         El Gobierno Nacional, suspendió el otorgamiento de visas a extranjeros provenientes de países con circulación de coronavirus; así mismo la Dirección Nacional de Migración, firmó la decisión que afecta a los extranjeros provenientes de China, Corea del Sur, Irán, Japón, Estados Unidos, Reino Unido e Irlanda del Norte.</w:t>
            </w:r>
          </w:p>
          <w:p w:rsidR="00677737" w:rsidRPr="00677737" w:rsidRDefault="00677737" w:rsidP="00677737">
            <w:pPr>
              <w:ind w:left="720"/>
              <w:jc w:val="both"/>
              <w:rPr>
                <w:rFonts w:ascii="Helvetica" w:eastAsia="Times New Roman" w:hAnsi="Helvetica" w:cs="Times New Roman"/>
                <w:color w:val="222222"/>
                <w:lang w:eastAsia="es-ES_tradnl"/>
              </w:rPr>
            </w:pPr>
            <w:r w:rsidRPr="00677737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es-ES_tradnl"/>
              </w:rPr>
              <w:t>·         Los estudiantes y profesores que hubieren llegado durante el último mes de destinos internacionales (Italia, España, Francia, México, Brasil, y países nombrados anteriormente), no deben acudir a la universidad y cumplir cuarentena (14 días de aislamiento) según las indicaciones de las autoridades sanitarias. También podrán acceder a las actividades por los medios virtuales y remotos de la universidad.</w:t>
            </w:r>
          </w:p>
          <w:p w:rsidR="00677737" w:rsidRPr="00677737" w:rsidRDefault="00677737" w:rsidP="00677737">
            <w:pPr>
              <w:ind w:left="720"/>
              <w:jc w:val="both"/>
              <w:rPr>
                <w:rFonts w:ascii="Helvetica" w:eastAsia="Times New Roman" w:hAnsi="Helvetica" w:cs="Times New Roman"/>
                <w:color w:val="222222"/>
                <w:lang w:eastAsia="es-ES_tradnl"/>
              </w:rPr>
            </w:pPr>
            <w:r w:rsidRPr="00677737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es-ES_tradnl"/>
              </w:rPr>
              <w:t>·         Para estudiantes de la UMNG que se encuentren actualmente en el exterior, su regreso es voluntario, ateniéndose a las normas establecidas por el país donde se encuentren. Los estudiantes extranjeros que realizan actividades académicas en la UMNG, podrán regresar a su país, de manera voluntaria, atendiendo la legislación colombiana para estos casos.</w:t>
            </w:r>
          </w:p>
          <w:p w:rsidR="00677737" w:rsidRPr="00677737" w:rsidRDefault="00677737" w:rsidP="00677737">
            <w:pPr>
              <w:ind w:left="360"/>
              <w:jc w:val="both"/>
              <w:rPr>
                <w:rFonts w:ascii="Helvetica" w:eastAsia="Times New Roman" w:hAnsi="Helvetica" w:cs="Times New Roman"/>
                <w:color w:val="222222"/>
                <w:lang w:eastAsia="es-ES_tradnl"/>
              </w:rPr>
            </w:pPr>
            <w:r w:rsidRPr="00677737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es-ES_tradnl"/>
              </w:rPr>
              <w:t> </w:t>
            </w:r>
          </w:p>
          <w:p w:rsidR="00677737" w:rsidRPr="00677737" w:rsidRDefault="00677737" w:rsidP="00677737">
            <w:pPr>
              <w:ind w:left="709"/>
              <w:jc w:val="both"/>
              <w:rPr>
                <w:rFonts w:ascii="Helvetica" w:eastAsia="Times New Roman" w:hAnsi="Helvetica" w:cs="Times New Roman"/>
                <w:color w:val="222222"/>
                <w:lang w:eastAsia="es-ES_tradnl"/>
              </w:rPr>
            </w:pPr>
            <w:r w:rsidRPr="00677737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es-ES_tradnl"/>
              </w:rPr>
              <w:t>4.</w:t>
            </w:r>
            <w:r w:rsidRPr="00677737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es-ES_tradnl"/>
              </w:rPr>
              <w:t>      </w:t>
            </w:r>
            <w:r w:rsidRPr="00677737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es-ES_tradnl"/>
              </w:rPr>
              <w:t>FORTALECIMIENTO DE LAS HABILIDADES EN EL MANEJO DE LAS TECNOLOGÍAS DE LA INFORMACIÓN Y LA COMUNICACIÓN (TIC):</w:t>
            </w:r>
          </w:p>
          <w:p w:rsidR="00677737" w:rsidRPr="00677737" w:rsidRDefault="00677737" w:rsidP="00677737">
            <w:pPr>
              <w:ind w:left="360"/>
              <w:jc w:val="both"/>
              <w:rPr>
                <w:rFonts w:ascii="Helvetica" w:eastAsia="Times New Roman" w:hAnsi="Helvetica" w:cs="Times New Roman"/>
                <w:color w:val="222222"/>
                <w:lang w:eastAsia="es-ES_tradnl"/>
              </w:rPr>
            </w:pPr>
            <w:r w:rsidRPr="00677737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es-ES_tradnl"/>
              </w:rPr>
              <w:t> </w:t>
            </w:r>
          </w:p>
          <w:p w:rsidR="00677737" w:rsidRPr="00677737" w:rsidRDefault="00677737" w:rsidP="00677737">
            <w:pPr>
              <w:ind w:left="1080"/>
              <w:jc w:val="both"/>
              <w:rPr>
                <w:rFonts w:ascii="Helvetica" w:eastAsia="Times New Roman" w:hAnsi="Helvetica" w:cs="Times New Roman"/>
                <w:color w:val="222222"/>
                <w:lang w:eastAsia="es-ES_tradnl"/>
              </w:rPr>
            </w:pPr>
            <w:r w:rsidRPr="00677737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es-ES_tradnl"/>
              </w:rPr>
              <w:t>·         Con la intención que los estudiantes y profesores puedan rápidamente fortalecer sus habilidades en el manejo de TIC, en especial, por si llegaran a requerir su enlace con actividades presenciales, a través de medios remotos, o si las autoridades nacionales ordenasen la cancelación definitiva de actividades presenciales, se fortaleció a partir del día de hoy (14 de marzo) y se ofrecerá desde el lunes 16 de marzo las capacitaciones necesarias en el uso de las herramientas con que cuenta la universidad.</w:t>
            </w:r>
          </w:p>
          <w:p w:rsidR="00677737" w:rsidRPr="00677737" w:rsidRDefault="00677737" w:rsidP="00677737">
            <w:pPr>
              <w:ind w:left="1080"/>
              <w:jc w:val="both"/>
              <w:rPr>
                <w:rFonts w:ascii="Helvetica" w:eastAsia="Times New Roman" w:hAnsi="Helvetica" w:cs="Times New Roman"/>
                <w:color w:val="222222"/>
                <w:lang w:eastAsia="es-ES_tradnl"/>
              </w:rPr>
            </w:pPr>
            <w:r w:rsidRPr="00677737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es-ES_tradnl"/>
              </w:rPr>
              <w:t>·         Estas capacitaciones se harán de modo virtual, y se convocarán a través del correo electrónico institucional</w:t>
            </w:r>
          </w:p>
          <w:p w:rsidR="00677737" w:rsidRPr="00677737" w:rsidRDefault="00677737" w:rsidP="00677737">
            <w:pPr>
              <w:ind w:left="1080"/>
              <w:jc w:val="both"/>
              <w:rPr>
                <w:rFonts w:ascii="Helvetica" w:eastAsia="Times New Roman" w:hAnsi="Helvetica" w:cs="Times New Roman"/>
                <w:color w:val="222222"/>
                <w:lang w:eastAsia="es-ES_tradnl"/>
              </w:rPr>
            </w:pPr>
            <w:r w:rsidRPr="00677737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es-ES_tradnl"/>
              </w:rPr>
              <w:lastRenderedPageBreak/>
              <w:t>·         Las divisiones de laboratorios de campus de cada sede, deberán coordinar con la Facultad de Estudios a Distancia, el uso de los mismos de manera virtual, creando objetos virtuales de aprendizaje (OVAS), que permitan cumplir con los programas planeados para cada facultad.</w:t>
            </w:r>
          </w:p>
          <w:p w:rsidR="00677737" w:rsidRPr="00677737" w:rsidRDefault="00677737" w:rsidP="00677737">
            <w:pPr>
              <w:ind w:left="1080"/>
              <w:jc w:val="both"/>
              <w:rPr>
                <w:rFonts w:ascii="Helvetica" w:eastAsia="Times New Roman" w:hAnsi="Helvetica" w:cs="Times New Roman"/>
                <w:color w:val="222222"/>
                <w:lang w:eastAsia="es-ES_tradnl"/>
              </w:rPr>
            </w:pPr>
            <w:r w:rsidRPr="00677737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es-ES_tradnl"/>
              </w:rPr>
              <w:t>·         Los estudiantes y docentes, deberán validar y verificar sus accesos a estas herramientas (usuarios y contraseñas) con el fin de emplear estos medios para lo que se requiera. En caso de  dificultades, deben reportarlas a </w:t>
            </w:r>
            <w:hyperlink r:id="rId4" w:tgtFrame="_blank" w:history="1">
              <w:r w:rsidRPr="00677737">
                <w:rPr>
                  <w:rFonts w:ascii="Verdana" w:eastAsia="Times New Roman" w:hAnsi="Verdana" w:cs="Times New Roman"/>
                  <w:color w:val="1155CC"/>
                  <w:sz w:val="27"/>
                  <w:szCs w:val="27"/>
                  <w:u w:val="single"/>
                  <w:lang w:eastAsia="es-ES_tradnl"/>
                </w:rPr>
                <w:t>tic@unimiltar.edu.co</w:t>
              </w:r>
            </w:hyperlink>
            <w:r w:rsidRPr="00677737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es-ES_tradnl"/>
              </w:rPr>
              <w:t> para activar todos estos medios.</w:t>
            </w:r>
          </w:p>
          <w:p w:rsidR="00677737" w:rsidRPr="00677737" w:rsidRDefault="00677737" w:rsidP="00677737">
            <w:pPr>
              <w:ind w:left="1080"/>
              <w:jc w:val="both"/>
              <w:rPr>
                <w:rFonts w:ascii="Helvetica" w:eastAsia="Times New Roman" w:hAnsi="Helvetica" w:cs="Times New Roman"/>
                <w:color w:val="222222"/>
                <w:lang w:eastAsia="es-ES_tradnl"/>
              </w:rPr>
            </w:pPr>
            <w:r w:rsidRPr="00677737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es-ES_tradnl"/>
              </w:rPr>
              <w:t>·         Los usuarios deben verificar que se cuenta con acceso al correo electrónico institucional, en razón a ser el medio de contacto oficial de la UMNG y a través del mismo, se comunicará todo lo relativo a esta situación.</w:t>
            </w:r>
          </w:p>
          <w:p w:rsidR="00677737" w:rsidRPr="00677737" w:rsidRDefault="00677737" w:rsidP="00677737">
            <w:pPr>
              <w:ind w:left="1080"/>
              <w:jc w:val="both"/>
              <w:rPr>
                <w:rFonts w:ascii="Helvetica" w:eastAsia="Times New Roman" w:hAnsi="Helvetica" w:cs="Times New Roman"/>
                <w:color w:val="222222"/>
                <w:lang w:eastAsia="es-ES_tradnl"/>
              </w:rPr>
            </w:pPr>
            <w:r w:rsidRPr="00677737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es-ES_tradnl"/>
              </w:rPr>
              <w:t>·         En caso de determinarse la suspensión de todas las actividades presenciales, la comunidad académica deberá estar preparada (con estos accesos y capacitaciones) para pasar a desarrollar las actividades de modo remoto con las herramientas con que cuenta la universidad.</w:t>
            </w:r>
          </w:p>
          <w:p w:rsidR="00677737" w:rsidRPr="00677737" w:rsidRDefault="00677737" w:rsidP="00677737">
            <w:pPr>
              <w:ind w:left="1080"/>
              <w:jc w:val="both"/>
              <w:rPr>
                <w:rFonts w:ascii="Helvetica" w:eastAsia="Times New Roman" w:hAnsi="Helvetica" w:cs="Times New Roman"/>
                <w:color w:val="222222"/>
                <w:lang w:eastAsia="es-ES_tradnl"/>
              </w:rPr>
            </w:pPr>
            <w:r w:rsidRPr="00677737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es-ES_tradnl"/>
              </w:rPr>
              <w:t>·         Las Facultades serán las responsables del seguimiento y control asistencial a sus docentes en la capacitación de ambientes virtuales, asignando un responsable por programa, al cual los estudiantes accedan como punto de contacto y orientación.</w:t>
            </w:r>
          </w:p>
          <w:p w:rsidR="00677737" w:rsidRPr="00677737" w:rsidRDefault="00677737" w:rsidP="00677737">
            <w:pPr>
              <w:ind w:left="1080"/>
              <w:jc w:val="both"/>
              <w:rPr>
                <w:rFonts w:ascii="Helvetica" w:eastAsia="Times New Roman" w:hAnsi="Helvetica" w:cs="Times New Roman"/>
                <w:color w:val="222222"/>
                <w:lang w:eastAsia="es-ES_tradnl"/>
              </w:rPr>
            </w:pPr>
            <w:r w:rsidRPr="00677737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es-ES_tradnl"/>
              </w:rPr>
              <w:t>·         Los docentes de la facultad de estudios a distancia, serán multiplicadores de capacitación en ambientes virtuales con sus homólogos presenciales. Esas capacitaciones serán en tiempo real, ampliando el cubrimiento y reforzando los conocimientos en el manejo de la plataforma.</w:t>
            </w:r>
          </w:p>
          <w:p w:rsidR="00677737" w:rsidRPr="00677737" w:rsidRDefault="00677737" w:rsidP="00677737">
            <w:pPr>
              <w:ind w:left="1080"/>
              <w:jc w:val="both"/>
              <w:rPr>
                <w:rFonts w:ascii="Helvetica" w:eastAsia="Times New Roman" w:hAnsi="Helvetica" w:cs="Times New Roman"/>
                <w:color w:val="222222"/>
                <w:lang w:eastAsia="es-ES_tradnl"/>
              </w:rPr>
            </w:pPr>
            <w:r w:rsidRPr="00677737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es-ES_tradnl"/>
              </w:rPr>
              <w:t>·         La universidad, a través de su Oficina de las TIC, actualizará y fortalecerá toda su capacidad tecnológica, para atender y soportar la operación a través de estos medios, si llega a determinarse la suspensión de la presencialidad.</w:t>
            </w:r>
          </w:p>
          <w:p w:rsidR="00677737" w:rsidRPr="00677737" w:rsidRDefault="00677737" w:rsidP="00677737">
            <w:pPr>
              <w:ind w:left="1080"/>
              <w:jc w:val="both"/>
              <w:rPr>
                <w:rFonts w:ascii="Helvetica" w:eastAsia="Times New Roman" w:hAnsi="Helvetica" w:cs="Times New Roman"/>
                <w:color w:val="222222"/>
                <w:lang w:eastAsia="es-ES_tradnl"/>
              </w:rPr>
            </w:pPr>
            <w:r w:rsidRPr="00677737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es-ES_tradnl"/>
              </w:rPr>
              <w:t> </w:t>
            </w:r>
          </w:p>
          <w:p w:rsidR="00677737" w:rsidRPr="00677737" w:rsidRDefault="00677737" w:rsidP="00677737">
            <w:pPr>
              <w:spacing w:after="160" w:line="209" w:lineRule="atLeast"/>
              <w:jc w:val="both"/>
              <w:rPr>
                <w:rFonts w:ascii="Helvetica" w:eastAsia="Times New Roman" w:hAnsi="Helvetica" w:cs="Times New Roman"/>
                <w:color w:val="222222"/>
                <w:lang w:eastAsia="es-ES_tradnl"/>
              </w:rPr>
            </w:pPr>
            <w:r w:rsidRPr="00677737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es-ES_tradnl"/>
              </w:rPr>
              <w:lastRenderedPageBreak/>
              <w:t>Se hace énfasis en que la semana del 16 al 22 de marzo, se constituirá como periodo de transición para prepararnos y capacitarnos hacia posibles actividades académicas remotas y acompañamiento a futuras decisiones gubernamentales. Por lo anterior las actividades académico administrativas se desarrollarán en su totalidad, teniendo como supuestos que la</w:t>
            </w:r>
            <w:r w:rsidRPr="00677737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val="es-MX" w:eastAsia="es-ES_tradnl"/>
              </w:rPr>
              <w:t> situación escale a nuevos niveles con motivo del COVID-19.</w:t>
            </w:r>
          </w:p>
          <w:p w:rsidR="00677737" w:rsidRPr="00677737" w:rsidRDefault="00677737" w:rsidP="00677737">
            <w:pPr>
              <w:spacing w:after="160" w:line="209" w:lineRule="atLeast"/>
              <w:jc w:val="both"/>
              <w:rPr>
                <w:rFonts w:ascii="Helvetica" w:eastAsia="Times New Roman" w:hAnsi="Helvetica" w:cs="Times New Roman"/>
                <w:color w:val="222222"/>
                <w:lang w:eastAsia="es-ES_tradnl"/>
              </w:rPr>
            </w:pPr>
          </w:p>
          <w:p w:rsidR="00677737" w:rsidRPr="00677737" w:rsidRDefault="00677737" w:rsidP="00677737">
            <w:pPr>
              <w:spacing w:after="160" w:line="209" w:lineRule="atLeast"/>
              <w:jc w:val="both"/>
              <w:rPr>
                <w:rFonts w:ascii="Helvetica" w:eastAsia="Times New Roman" w:hAnsi="Helvetica" w:cs="Times New Roman"/>
                <w:color w:val="222222"/>
                <w:lang w:eastAsia="es-ES_tradnl"/>
              </w:rPr>
            </w:pPr>
            <w:r w:rsidRPr="00677737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es-ES_tradnl"/>
              </w:rPr>
              <w:t>Se requiere estar atento a las comunicaciones que emita la Universidad a través del correo electrónico institucional y de nuestra página web.</w:t>
            </w:r>
          </w:p>
          <w:p w:rsidR="00677737" w:rsidRPr="00677737" w:rsidRDefault="00677737" w:rsidP="00677737">
            <w:pPr>
              <w:ind w:left="360"/>
              <w:jc w:val="both"/>
              <w:rPr>
                <w:rFonts w:ascii="Helvetica" w:eastAsia="Times New Roman" w:hAnsi="Helvetica" w:cs="Times New Roman"/>
                <w:color w:val="222222"/>
                <w:lang w:eastAsia="es-ES_tradnl"/>
              </w:rPr>
            </w:pPr>
            <w:r w:rsidRPr="00677737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es-ES_tradnl"/>
              </w:rPr>
              <w:t> </w:t>
            </w:r>
          </w:p>
          <w:p w:rsidR="00677737" w:rsidRPr="00677737" w:rsidRDefault="00677737" w:rsidP="00677737">
            <w:pPr>
              <w:ind w:left="360"/>
              <w:jc w:val="both"/>
              <w:rPr>
                <w:rFonts w:ascii="Calibri" w:eastAsia="Times New Roman" w:hAnsi="Calibri" w:cs="Calibri"/>
                <w:color w:val="222222"/>
                <w:sz w:val="22"/>
                <w:szCs w:val="22"/>
                <w:lang w:eastAsia="es-ES_tradnl"/>
              </w:rPr>
            </w:pPr>
            <w:r w:rsidRPr="00677737">
              <w:rPr>
                <w:rFonts w:ascii="Times New Roman" w:eastAsia="Times New Roman" w:hAnsi="Times New Roman" w:cs="Times New Roman"/>
                <w:color w:val="222222"/>
                <w:lang w:eastAsia="es-ES_tradnl"/>
              </w:rPr>
              <w:t> </w:t>
            </w:r>
          </w:p>
          <w:p w:rsidR="00677737" w:rsidRPr="00677737" w:rsidRDefault="00677737" w:rsidP="00677737">
            <w:pPr>
              <w:shd w:val="clear" w:color="auto" w:fill="FFFFFF"/>
              <w:rPr>
                <w:rFonts w:ascii="Helvetica" w:eastAsia="Times New Roman" w:hAnsi="Helvetica" w:cs="Times New Roman"/>
                <w:color w:val="222222"/>
                <w:lang w:eastAsia="es-ES_tradnl"/>
              </w:rPr>
            </w:pPr>
            <w:r w:rsidRPr="00677737">
              <w:rPr>
                <w:rFonts w:ascii="Verdana" w:eastAsia="Times New Roman" w:hAnsi="Verdana" w:cs="Times New Roman"/>
                <w:color w:val="222222"/>
                <w:sz w:val="36"/>
                <w:szCs w:val="36"/>
                <w:shd w:val="clear" w:color="auto" w:fill="F8F8F8"/>
                <w:lang w:eastAsia="es-ES_tradnl"/>
              </w:rPr>
              <w:t> </w:t>
            </w:r>
          </w:p>
          <w:p w:rsidR="00677737" w:rsidRPr="00677737" w:rsidRDefault="00677737" w:rsidP="00677737">
            <w:pPr>
              <w:shd w:val="clear" w:color="auto" w:fill="FFFFFF"/>
              <w:spacing w:after="160"/>
              <w:rPr>
                <w:rFonts w:ascii="Helvetica" w:eastAsia="Times New Roman" w:hAnsi="Helvetica" w:cs="Times New Roman"/>
                <w:color w:val="222222"/>
                <w:lang w:eastAsia="es-ES_tradnl"/>
              </w:rPr>
            </w:pPr>
            <w:r w:rsidRPr="00677737">
              <w:rPr>
                <w:rFonts w:ascii="Verdana" w:eastAsia="Times New Roman" w:hAnsi="Verdana" w:cs="Times New Roman"/>
                <w:color w:val="222222"/>
                <w:sz w:val="27"/>
                <w:szCs w:val="27"/>
                <w:lang w:eastAsia="es-ES_tradnl"/>
              </w:rPr>
              <w:t>Atentamente,</w:t>
            </w:r>
          </w:p>
          <w:p w:rsidR="00677737" w:rsidRPr="00677737" w:rsidRDefault="00677737" w:rsidP="00677737">
            <w:pPr>
              <w:shd w:val="clear" w:color="auto" w:fill="FFFFFF"/>
              <w:spacing w:after="160"/>
              <w:rPr>
                <w:rFonts w:ascii="Helvetica" w:eastAsia="Times New Roman" w:hAnsi="Helvetica" w:cs="Times New Roman"/>
                <w:color w:val="222222"/>
                <w:lang w:eastAsia="es-ES_tradnl"/>
              </w:rPr>
            </w:pPr>
          </w:p>
          <w:p w:rsidR="00677737" w:rsidRPr="00677737" w:rsidRDefault="00677737" w:rsidP="00677737">
            <w:pPr>
              <w:shd w:val="clear" w:color="auto" w:fill="FFFFFF"/>
              <w:spacing w:after="160"/>
              <w:rPr>
                <w:rFonts w:ascii="Helvetica" w:eastAsia="Times New Roman" w:hAnsi="Helvetica" w:cs="Times New Roman"/>
                <w:color w:val="222222"/>
                <w:lang w:eastAsia="es-ES_tradnl"/>
              </w:rPr>
            </w:pPr>
            <w:r w:rsidRPr="00677737">
              <w:rPr>
                <w:rFonts w:ascii="Verdana" w:eastAsia="Times New Roman" w:hAnsi="Verdana" w:cs="Times New Roman"/>
                <w:color w:val="222222"/>
                <w:sz w:val="27"/>
                <w:szCs w:val="27"/>
                <w:lang w:eastAsia="es-ES_tradnl"/>
              </w:rPr>
              <w:t>Brigadier General (RA) Luis Fernando Puentes Torres Ph,D</w:t>
            </w:r>
          </w:p>
          <w:p w:rsidR="00677737" w:rsidRPr="00677737" w:rsidRDefault="00677737" w:rsidP="00677737">
            <w:pPr>
              <w:shd w:val="clear" w:color="auto" w:fill="FFFFFF"/>
              <w:spacing w:after="160"/>
              <w:rPr>
                <w:rFonts w:ascii="Helvetica" w:eastAsia="Times New Roman" w:hAnsi="Helvetica" w:cs="Times New Roman"/>
                <w:color w:val="222222"/>
                <w:lang w:eastAsia="es-ES_tradnl"/>
              </w:rPr>
            </w:pPr>
            <w:r w:rsidRPr="00677737">
              <w:rPr>
                <w:rFonts w:ascii="Verdana" w:eastAsia="Times New Roman" w:hAnsi="Verdana" w:cs="Times New Roman"/>
                <w:color w:val="222222"/>
                <w:sz w:val="27"/>
                <w:szCs w:val="27"/>
                <w:lang w:eastAsia="es-ES_tradnl"/>
              </w:rPr>
              <w:t>Rector</w:t>
            </w:r>
          </w:p>
        </w:tc>
      </w:tr>
    </w:tbl>
    <w:p w:rsidR="00677737" w:rsidRPr="00677737" w:rsidRDefault="00677737" w:rsidP="00677737">
      <w:pPr>
        <w:rPr>
          <w:rFonts w:ascii="Times New Roman" w:eastAsia="Times New Roman" w:hAnsi="Times New Roman" w:cs="Times New Roman"/>
          <w:vanish/>
          <w:lang w:eastAsia="es-ES_tradnl"/>
        </w:rPr>
      </w:pPr>
    </w:p>
    <w:tbl>
      <w:tblPr>
        <w:tblW w:w="9000" w:type="dxa"/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677737" w:rsidRPr="00677737" w:rsidTr="00677737">
        <w:trPr>
          <w:trHeight w:val="555"/>
        </w:trPr>
        <w:tc>
          <w:tcPr>
            <w:tcW w:w="0" w:type="auto"/>
            <w:shd w:val="clear" w:color="auto" w:fill="F8F8F8"/>
            <w:vAlign w:val="center"/>
            <w:hideMark/>
          </w:tcPr>
          <w:p w:rsidR="00677737" w:rsidRPr="00677737" w:rsidRDefault="00677737" w:rsidP="00677737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</w:p>
        </w:tc>
      </w:tr>
    </w:tbl>
    <w:p w:rsidR="00BE3A78" w:rsidRDefault="00BE3A78">
      <w:bookmarkStart w:id="0" w:name="_GoBack"/>
      <w:bookmarkEnd w:id="0"/>
    </w:p>
    <w:sectPr w:rsidR="00BE3A78" w:rsidSect="00564BF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737"/>
    <w:rsid w:val="00564BFD"/>
    <w:rsid w:val="00677737"/>
    <w:rsid w:val="00BE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  <w15:docId w15:val="{0D57CE8C-B5FD-1647-AEA4-EE1F686D7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773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character" w:styleId="Hipervnculo">
    <w:name w:val="Hyperlink"/>
    <w:basedOn w:val="Fuentedeprrafopredeter"/>
    <w:uiPriority w:val="99"/>
    <w:semiHidden/>
    <w:unhideWhenUsed/>
    <w:rsid w:val="006777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89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ic@unimiltar.edu.c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1209</Words>
  <Characters>6653</Characters>
  <Application>Microsoft Office Word</Application>
  <DocSecurity>0</DocSecurity>
  <Lines>55</Lines>
  <Paragraphs>15</Paragraphs>
  <ScaleCrop>false</ScaleCrop>
  <Company/>
  <LinksUpToDate>false</LinksUpToDate>
  <CharactersWithSpaces>7847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jimenez</dc:creator>
  <cp:keywords/>
  <dc:description/>
  <cp:lastModifiedBy>miguel jimenez</cp:lastModifiedBy>
  <cp:revision>1</cp:revision>
  <dcterms:created xsi:type="dcterms:W3CDTF">2020-03-14T23:14:00Z</dcterms:created>
  <dcterms:modified xsi:type="dcterms:W3CDTF">2020-03-14T23:14:00Z</dcterms:modified>
</cp:coreProperties>
</file>