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9957D" w14:textId="77777777" w:rsidR="00B675A0" w:rsidRDefault="00B675A0" w:rsidP="00845261">
      <w:pPr>
        <w:pStyle w:val="Encabezado"/>
        <w:tabs>
          <w:tab w:val="clear" w:pos="4419"/>
          <w:tab w:val="clear" w:pos="8838"/>
          <w:tab w:val="left" w:pos="2638"/>
        </w:tabs>
        <w:jc w:val="center"/>
        <w:rPr>
          <w:rFonts w:ascii="Arial" w:eastAsia="Times New Roman" w:hAnsi="Arial" w:cs="Arial"/>
          <w:b/>
          <w:bCs/>
          <w:color w:val="222222"/>
          <w:sz w:val="24"/>
          <w:szCs w:val="24"/>
          <w:lang w:eastAsia="es-CO"/>
        </w:rPr>
      </w:pPr>
      <w:r>
        <w:rPr>
          <w:rFonts w:ascii="Arial" w:eastAsia="Times New Roman" w:hAnsi="Arial" w:cs="Arial"/>
          <w:b/>
          <w:bCs/>
          <w:color w:val="222222"/>
          <w:sz w:val="24"/>
          <w:szCs w:val="24"/>
          <w:lang w:eastAsia="es-CO"/>
        </w:rPr>
        <w:t>GUÍA</w:t>
      </w:r>
    </w:p>
    <w:p w14:paraId="2C38944F" w14:textId="77777777" w:rsidR="00B675A0" w:rsidRDefault="00B675A0" w:rsidP="00845261">
      <w:pPr>
        <w:pStyle w:val="Encabezado"/>
        <w:tabs>
          <w:tab w:val="clear" w:pos="4419"/>
          <w:tab w:val="clear" w:pos="8838"/>
          <w:tab w:val="left" w:pos="2638"/>
        </w:tabs>
        <w:jc w:val="center"/>
        <w:rPr>
          <w:rFonts w:ascii="Arial" w:eastAsia="Times New Roman" w:hAnsi="Arial" w:cs="Arial"/>
          <w:b/>
          <w:bCs/>
          <w:color w:val="222222"/>
          <w:sz w:val="24"/>
          <w:szCs w:val="24"/>
          <w:lang w:eastAsia="es-CO"/>
        </w:rPr>
      </w:pPr>
    </w:p>
    <w:p w14:paraId="119E6182" w14:textId="77777777" w:rsidR="00845261" w:rsidRPr="00A942B2" w:rsidRDefault="00A34FA9" w:rsidP="00845261">
      <w:pPr>
        <w:pStyle w:val="Encabezado"/>
        <w:tabs>
          <w:tab w:val="clear" w:pos="4419"/>
          <w:tab w:val="clear" w:pos="8838"/>
          <w:tab w:val="left" w:pos="2638"/>
        </w:tabs>
        <w:jc w:val="center"/>
        <w:rPr>
          <w:rFonts w:ascii="Arial" w:eastAsia="Times New Roman" w:hAnsi="Arial" w:cs="Arial"/>
          <w:b/>
          <w:bCs/>
          <w:color w:val="222222"/>
          <w:sz w:val="24"/>
          <w:szCs w:val="24"/>
          <w:lang w:eastAsia="es-CO"/>
        </w:rPr>
      </w:pPr>
      <w:r w:rsidRPr="00A942B2">
        <w:rPr>
          <w:rFonts w:ascii="Arial" w:eastAsia="Times New Roman" w:hAnsi="Arial" w:cs="Arial"/>
          <w:b/>
          <w:bCs/>
          <w:color w:val="222222"/>
          <w:sz w:val="24"/>
          <w:szCs w:val="24"/>
          <w:lang w:eastAsia="es-CO"/>
        </w:rPr>
        <w:t xml:space="preserve">SOLICITUD </w:t>
      </w:r>
      <w:r w:rsidR="00845261" w:rsidRPr="00A942B2">
        <w:rPr>
          <w:rFonts w:ascii="Arial" w:eastAsia="Times New Roman" w:hAnsi="Arial" w:cs="Arial"/>
          <w:b/>
          <w:bCs/>
          <w:color w:val="222222"/>
          <w:sz w:val="24"/>
          <w:szCs w:val="24"/>
          <w:lang w:eastAsia="es-CO"/>
        </w:rPr>
        <w:t xml:space="preserve">SALIDA DE CAMPO </w:t>
      </w:r>
    </w:p>
    <w:p w14:paraId="040F84A8" w14:textId="77777777" w:rsidR="00845261" w:rsidRPr="00A942B2" w:rsidRDefault="00845261" w:rsidP="00845261">
      <w:pPr>
        <w:shd w:val="clear" w:color="auto" w:fill="FFFFFF"/>
        <w:spacing w:after="0" w:line="240" w:lineRule="auto"/>
        <w:ind w:left="568"/>
        <w:rPr>
          <w:rFonts w:ascii="Arial" w:eastAsia="Times New Roman" w:hAnsi="Arial" w:cs="Arial"/>
          <w:color w:val="222222"/>
          <w:sz w:val="24"/>
          <w:szCs w:val="24"/>
          <w:lang w:eastAsia="es-CO"/>
        </w:rPr>
      </w:pPr>
    </w:p>
    <w:p w14:paraId="6260DEFF" w14:textId="77777777" w:rsidR="00BB108B" w:rsidRPr="00A942B2" w:rsidRDefault="00BB108B" w:rsidP="00845261">
      <w:pPr>
        <w:shd w:val="clear" w:color="auto" w:fill="FFFFFF"/>
        <w:spacing w:after="0" w:line="240" w:lineRule="auto"/>
        <w:ind w:left="568"/>
        <w:rPr>
          <w:rFonts w:ascii="Arial" w:eastAsia="Times New Roman" w:hAnsi="Arial" w:cs="Arial"/>
          <w:b/>
          <w:color w:val="222222"/>
          <w:lang w:eastAsia="es-CO"/>
        </w:rPr>
      </w:pPr>
    </w:p>
    <w:p w14:paraId="3957BECB" w14:textId="77777777" w:rsidR="00035BFB" w:rsidRPr="00035BFB" w:rsidRDefault="00494A15" w:rsidP="00035BFB">
      <w:pPr>
        <w:pStyle w:val="Prrafodelista"/>
        <w:numPr>
          <w:ilvl w:val="0"/>
          <w:numId w:val="21"/>
        </w:numPr>
        <w:shd w:val="clear" w:color="auto" w:fill="FFFFFF"/>
        <w:spacing w:after="0" w:line="480" w:lineRule="auto"/>
        <w:rPr>
          <w:rFonts w:ascii="Arial" w:eastAsia="Times New Roman" w:hAnsi="Arial" w:cs="Arial"/>
          <w:b/>
          <w:color w:val="222222"/>
          <w:lang w:eastAsia="es-CO"/>
        </w:rPr>
      </w:pPr>
      <w:r w:rsidRPr="00035BFB">
        <w:rPr>
          <w:rFonts w:ascii="Arial" w:eastAsia="Times New Roman" w:hAnsi="Arial" w:cs="Arial"/>
          <w:b/>
          <w:color w:val="222222"/>
          <w:lang w:eastAsia="es-CO"/>
        </w:rPr>
        <w:t>NORMATIVIDAD</w:t>
      </w:r>
    </w:p>
    <w:p w14:paraId="763F49A2" w14:textId="77777777" w:rsidR="00035BFB" w:rsidRPr="00035BFB" w:rsidRDefault="00AD2E9F" w:rsidP="00035BFB">
      <w:pPr>
        <w:pStyle w:val="Prrafodelista"/>
        <w:numPr>
          <w:ilvl w:val="1"/>
          <w:numId w:val="21"/>
        </w:numPr>
        <w:shd w:val="clear" w:color="auto" w:fill="FFFFFF"/>
        <w:spacing w:after="0" w:line="480" w:lineRule="auto"/>
        <w:rPr>
          <w:rFonts w:ascii="Arial" w:eastAsia="Times New Roman" w:hAnsi="Arial" w:cs="Arial"/>
          <w:b/>
          <w:color w:val="222222"/>
          <w:lang w:eastAsia="es-CO"/>
        </w:rPr>
      </w:pPr>
      <w:r w:rsidRPr="00035BFB">
        <w:rPr>
          <w:rFonts w:ascii="Arial" w:eastAsia="Times New Roman" w:hAnsi="Arial" w:cs="Arial"/>
          <w:b/>
          <w:bCs/>
          <w:color w:val="222222"/>
          <w:lang w:eastAsia="es-CO"/>
        </w:rPr>
        <w:t xml:space="preserve">RESOLUCIÓN 5097 (20-12-18): </w:t>
      </w:r>
    </w:p>
    <w:p w14:paraId="74F8CE86" w14:textId="77777777" w:rsidR="00035BFB" w:rsidRPr="00035BFB" w:rsidRDefault="00AD2E9F" w:rsidP="00035BFB">
      <w:pPr>
        <w:pStyle w:val="Prrafodelista"/>
        <w:numPr>
          <w:ilvl w:val="1"/>
          <w:numId w:val="21"/>
        </w:numPr>
        <w:shd w:val="clear" w:color="auto" w:fill="FFFFFF"/>
        <w:spacing w:after="0" w:line="480" w:lineRule="auto"/>
        <w:rPr>
          <w:rFonts w:ascii="Arial" w:eastAsia="Times New Roman" w:hAnsi="Arial" w:cs="Arial"/>
          <w:b/>
          <w:color w:val="222222"/>
          <w:lang w:eastAsia="es-CO"/>
        </w:rPr>
      </w:pPr>
      <w:r w:rsidRPr="00035BFB">
        <w:rPr>
          <w:rFonts w:ascii="Arial" w:eastAsia="Times New Roman" w:hAnsi="Arial" w:cs="Arial"/>
          <w:b/>
          <w:bCs/>
          <w:color w:val="222222"/>
          <w:lang w:eastAsia="es-CO"/>
        </w:rPr>
        <w:t>RESOLUCIÓN 0312 (30-01-18): Establece el protocolo de seguridad para las salidas de campo de la Universidad Militar Nueva Granada, el cual debe ser cumplido cabal</w:t>
      </w:r>
      <w:r w:rsidR="00035BFB">
        <w:rPr>
          <w:rFonts w:ascii="Arial" w:eastAsia="Times New Roman" w:hAnsi="Arial" w:cs="Arial"/>
          <w:b/>
          <w:bCs/>
          <w:color w:val="222222"/>
          <w:lang w:eastAsia="es-CO"/>
        </w:rPr>
        <w:t>mente por parte de los docentes.</w:t>
      </w:r>
    </w:p>
    <w:p w14:paraId="0817E27E" w14:textId="77777777" w:rsidR="00AD2E9F" w:rsidRPr="00035BFB" w:rsidRDefault="00AD2E9F" w:rsidP="00035BFB">
      <w:pPr>
        <w:pStyle w:val="Prrafodelista"/>
        <w:numPr>
          <w:ilvl w:val="1"/>
          <w:numId w:val="21"/>
        </w:numPr>
        <w:shd w:val="clear" w:color="auto" w:fill="FFFFFF"/>
        <w:spacing w:after="0" w:line="480" w:lineRule="auto"/>
        <w:rPr>
          <w:rFonts w:ascii="Arial" w:eastAsia="Times New Roman" w:hAnsi="Arial" w:cs="Arial"/>
          <w:b/>
          <w:color w:val="222222"/>
          <w:lang w:eastAsia="es-CO"/>
        </w:rPr>
      </w:pPr>
      <w:r w:rsidRPr="00035BFB">
        <w:rPr>
          <w:rFonts w:ascii="Arial" w:eastAsia="Times New Roman" w:hAnsi="Arial" w:cs="Arial"/>
          <w:b/>
          <w:bCs/>
          <w:color w:val="222222"/>
          <w:lang w:eastAsia="es-CO"/>
        </w:rPr>
        <w:t>RESOLUCIÓN 3207 (26-11-2013): Reglamenta la constitución, manejo y legalización de los avances en la U</w:t>
      </w:r>
      <w:r w:rsidR="00035BFB">
        <w:rPr>
          <w:rFonts w:ascii="Arial" w:eastAsia="Times New Roman" w:hAnsi="Arial" w:cs="Arial"/>
          <w:b/>
          <w:bCs/>
          <w:color w:val="222222"/>
          <w:lang w:eastAsia="es-CO"/>
        </w:rPr>
        <w:t>niversidad Militar Nueva Granada.</w:t>
      </w:r>
    </w:p>
    <w:p w14:paraId="1758C056" w14:textId="77777777" w:rsidR="00035BFB" w:rsidRDefault="00917111"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color w:val="222222"/>
          <w:lang w:eastAsia="es-CO"/>
        </w:rPr>
        <w:t>INTEGRANTES PARA REALIZAR SALIDA DE CAMPO</w:t>
      </w:r>
    </w:p>
    <w:p w14:paraId="42D75E70" w14:textId="77777777" w:rsidR="00035BFB" w:rsidRDefault="00A70AE3"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color w:val="222222"/>
          <w:lang w:eastAsia="es-CO"/>
        </w:rPr>
        <w:t>DEFINICION SALIDA DE CAMPO</w:t>
      </w:r>
    </w:p>
    <w:p w14:paraId="5B4EB532" w14:textId="77777777" w:rsidR="00035BFB" w:rsidRDefault="00AD2E9F"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color w:val="222222"/>
          <w:lang w:eastAsia="es-CO"/>
        </w:rPr>
        <w:t xml:space="preserve">FINANCIACIÓN: </w:t>
      </w:r>
    </w:p>
    <w:p w14:paraId="758A1614" w14:textId="77777777" w:rsidR="00035BFB" w:rsidRDefault="00AD2E9F"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color w:val="222222"/>
          <w:lang w:eastAsia="es-CO"/>
        </w:rPr>
        <w:t xml:space="preserve">CRITERIOS DE ELEGIBILIDAD </w:t>
      </w:r>
    </w:p>
    <w:p w14:paraId="4D7DF214" w14:textId="77777777" w:rsidR="00035BFB" w:rsidRPr="00035BFB" w:rsidRDefault="00AD2E9F"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lang w:eastAsia="es-CO"/>
        </w:rPr>
        <w:t xml:space="preserve">DOCUMENTOS REQUERIDOS PARA LA SOLICITUD Y APROBACION </w:t>
      </w:r>
      <w:r w:rsidR="00035BFB">
        <w:rPr>
          <w:rFonts w:ascii="Arial" w:eastAsia="Times New Roman" w:hAnsi="Arial" w:cs="Arial"/>
          <w:b/>
          <w:lang w:eastAsia="es-CO"/>
        </w:rPr>
        <w:t>DE LA SALIDA DE CAMPO (adjuntos)</w:t>
      </w:r>
    </w:p>
    <w:p w14:paraId="73BCC9FF" w14:textId="77777777" w:rsidR="00035BFB" w:rsidRPr="00035BFB" w:rsidRDefault="00AD2E9F"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lang w:eastAsia="es-CO"/>
        </w:rPr>
        <w:t>PROCEDIMIENTO PARA PRESENTACIÓN DE DOCUMENTOS DE LA SALIDA DE CAMPO, EL CUAL SE REALIZA EN CONJUNTO CON DIFERENTES AREAS DE LA UNIVERSIDAD, HASTA LA GENER</w:t>
      </w:r>
      <w:r w:rsidR="00035BFB">
        <w:rPr>
          <w:rFonts w:ascii="Arial" w:eastAsia="Times New Roman" w:hAnsi="Arial" w:cs="Arial"/>
          <w:b/>
          <w:lang w:eastAsia="es-CO"/>
        </w:rPr>
        <w:t>ACION DE UN ACTO ADMINISTRATIVO.</w:t>
      </w:r>
    </w:p>
    <w:p w14:paraId="2C9E2895" w14:textId="77777777" w:rsidR="00035BFB" w:rsidRDefault="00AD2E9F"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color w:val="222222"/>
          <w:lang w:eastAsia="es-CO"/>
        </w:rPr>
        <w:t>RADICACIÓN DOCUMENTOS</w:t>
      </w:r>
    </w:p>
    <w:p w14:paraId="4A87BA2A" w14:textId="77777777" w:rsidR="00B675A0" w:rsidRPr="00B675A0" w:rsidRDefault="00AD2E9F"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eastAsia="Times New Roman" w:hAnsi="Arial" w:cs="Arial"/>
          <w:b/>
          <w:bCs/>
          <w:color w:val="222222"/>
          <w:lang w:eastAsia="es-CO"/>
        </w:rPr>
        <w:t>LEGALIZACIÓN SALIDA DE CAMPO</w:t>
      </w:r>
      <w:r w:rsidR="00D50837" w:rsidRPr="00035BFB">
        <w:rPr>
          <w:rFonts w:ascii="Arial" w:eastAsia="Times New Roman" w:hAnsi="Arial" w:cs="Arial"/>
          <w:b/>
          <w:bCs/>
          <w:color w:val="222222"/>
          <w:lang w:eastAsia="es-CO"/>
        </w:rPr>
        <w:t xml:space="preserve"> </w:t>
      </w:r>
      <w:r w:rsidR="00B675A0">
        <w:rPr>
          <w:rFonts w:ascii="Arial" w:eastAsia="Times New Roman" w:hAnsi="Arial" w:cs="Arial"/>
          <w:b/>
          <w:bCs/>
          <w:color w:val="222222"/>
          <w:lang w:eastAsia="es-CO"/>
        </w:rPr>
        <w:t>NACIONALES</w:t>
      </w:r>
    </w:p>
    <w:p w14:paraId="53FDB586" w14:textId="77777777" w:rsidR="00035BFB" w:rsidRPr="00035BFB" w:rsidRDefault="00B675A0" w:rsidP="00035BFB">
      <w:pPr>
        <w:pStyle w:val="Prrafodelista"/>
        <w:numPr>
          <w:ilvl w:val="0"/>
          <w:numId w:val="21"/>
        </w:numPr>
        <w:spacing w:after="0" w:line="480" w:lineRule="auto"/>
        <w:rPr>
          <w:rFonts w:ascii="Arial" w:eastAsia="Times New Roman" w:hAnsi="Arial" w:cs="Arial"/>
          <w:b/>
          <w:color w:val="222222"/>
          <w:lang w:eastAsia="es-CO"/>
        </w:rPr>
      </w:pPr>
      <w:r>
        <w:rPr>
          <w:rFonts w:ascii="Arial" w:eastAsia="Times New Roman" w:hAnsi="Arial" w:cs="Arial"/>
          <w:b/>
          <w:bCs/>
          <w:color w:val="222222"/>
          <w:lang w:eastAsia="es-CO"/>
        </w:rPr>
        <w:t xml:space="preserve">LEGALIZACIÓN SALIDA DE CAMPO </w:t>
      </w:r>
      <w:r w:rsidR="004329C3" w:rsidRPr="00035BFB">
        <w:rPr>
          <w:rFonts w:ascii="Arial" w:eastAsia="Times New Roman" w:hAnsi="Arial" w:cs="Arial"/>
          <w:b/>
          <w:bCs/>
          <w:color w:val="222222"/>
          <w:lang w:eastAsia="es-CO"/>
        </w:rPr>
        <w:t>INTERNACIONALES</w:t>
      </w:r>
    </w:p>
    <w:p w14:paraId="4729AE78" w14:textId="77777777" w:rsidR="00AD2E9F" w:rsidRPr="00035BFB" w:rsidRDefault="00917111" w:rsidP="00035BFB">
      <w:pPr>
        <w:pStyle w:val="Prrafodelista"/>
        <w:numPr>
          <w:ilvl w:val="0"/>
          <w:numId w:val="21"/>
        </w:numPr>
        <w:spacing w:after="0" w:line="480" w:lineRule="auto"/>
        <w:rPr>
          <w:rFonts w:ascii="Arial" w:eastAsia="Times New Roman" w:hAnsi="Arial" w:cs="Arial"/>
          <w:b/>
          <w:color w:val="222222"/>
          <w:lang w:eastAsia="es-CO"/>
        </w:rPr>
      </w:pPr>
      <w:r w:rsidRPr="00035BFB">
        <w:rPr>
          <w:rFonts w:ascii="Arial" w:hAnsi="Arial" w:cs="Arial"/>
          <w:b/>
          <w:color w:val="000000"/>
          <w:lang w:val="es-ES"/>
        </w:rPr>
        <w:t>P</w:t>
      </w:r>
      <w:r w:rsidR="00AD2E9F" w:rsidRPr="00035BFB">
        <w:rPr>
          <w:rFonts w:ascii="Arial" w:hAnsi="Arial" w:cs="Arial"/>
          <w:b/>
          <w:color w:val="000000"/>
          <w:lang w:val="es-ES"/>
        </w:rPr>
        <w:t>ARA TENER EN CUENTA</w:t>
      </w:r>
    </w:p>
    <w:p w14:paraId="251714CD" w14:textId="77777777" w:rsidR="00BB32BE" w:rsidRPr="00A942B2" w:rsidRDefault="00BB32BE" w:rsidP="00DE75E3">
      <w:pPr>
        <w:shd w:val="clear" w:color="auto" w:fill="FFFFFF"/>
        <w:spacing w:after="0" w:line="240" w:lineRule="auto"/>
        <w:jc w:val="both"/>
        <w:rPr>
          <w:rFonts w:ascii="Arial" w:eastAsia="Times New Roman" w:hAnsi="Arial" w:cs="Arial"/>
          <w:b/>
          <w:color w:val="222222"/>
          <w:lang w:eastAsia="es-CO"/>
        </w:rPr>
      </w:pPr>
    </w:p>
    <w:p w14:paraId="0185C2D6" w14:textId="77777777" w:rsidR="00B675A0" w:rsidRPr="00035BFB" w:rsidRDefault="00B675A0" w:rsidP="00035BFB">
      <w:pPr>
        <w:shd w:val="clear" w:color="auto" w:fill="FFFFFF"/>
        <w:spacing w:after="0" w:line="240" w:lineRule="auto"/>
        <w:jc w:val="both"/>
        <w:rPr>
          <w:rFonts w:ascii="Arial" w:eastAsia="Times New Roman" w:hAnsi="Arial" w:cs="Arial"/>
          <w:b/>
          <w:bCs/>
          <w:color w:val="222222"/>
          <w:lang w:eastAsia="es-CO"/>
        </w:rPr>
      </w:pPr>
    </w:p>
    <w:p w14:paraId="03902E5D" w14:textId="77777777" w:rsidR="00035BFB" w:rsidRPr="00035BFB" w:rsidRDefault="00A942B2" w:rsidP="00035BFB">
      <w:pPr>
        <w:pStyle w:val="Prrafodelista"/>
        <w:numPr>
          <w:ilvl w:val="0"/>
          <w:numId w:val="18"/>
        </w:numPr>
        <w:shd w:val="clear" w:color="auto" w:fill="FFFFFF"/>
        <w:spacing w:after="0" w:line="240" w:lineRule="auto"/>
        <w:jc w:val="both"/>
        <w:rPr>
          <w:rFonts w:ascii="Arial" w:eastAsia="Times New Roman" w:hAnsi="Arial" w:cs="Arial"/>
          <w:b/>
          <w:bCs/>
          <w:color w:val="222222"/>
          <w:lang w:eastAsia="es-CO"/>
        </w:rPr>
      </w:pPr>
      <w:r w:rsidRPr="00035BFB">
        <w:rPr>
          <w:rFonts w:ascii="Arial" w:eastAsia="Times New Roman" w:hAnsi="Arial" w:cs="Arial"/>
          <w:b/>
          <w:bCs/>
          <w:color w:val="222222"/>
          <w:lang w:eastAsia="es-CO"/>
        </w:rPr>
        <w:t>NORMATIVIDAD</w:t>
      </w:r>
    </w:p>
    <w:p w14:paraId="4D4F561D" w14:textId="77777777" w:rsidR="00035BFB" w:rsidRPr="00035BFB" w:rsidRDefault="00035BFB" w:rsidP="00035BFB">
      <w:pPr>
        <w:pStyle w:val="Prrafodelista"/>
        <w:shd w:val="clear" w:color="auto" w:fill="FFFFFF"/>
        <w:spacing w:after="0" w:line="240" w:lineRule="auto"/>
        <w:ind w:left="360"/>
        <w:jc w:val="both"/>
        <w:rPr>
          <w:rFonts w:ascii="Arial" w:eastAsia="Times New Roman" w:hAnsi="Arial" w:cs="Arial"/>
          <w:b/>
          <w:bCs/>
          <w:color w:val="222222"/>
          <w:lang w:eastAsia="es-CO"/>
        </w:rPr>
      </w:pPr>
    </w:p>
    <w:p w14:paraId="77A781F0" w14:textId="77777777" w:rsidR="00035BFB" w:rsidRPr="00035BFB" w:rsidRDefault="00A942B2" w:rsidP="00035BFB">
      <w:pPr>
        <w:pStyle w:val="Prrafodelista"/>
        <w:numPr>
          <w:ilvl w:val="1"/>
          <w:numId w:val="18"/>
        </w:numPr>
        <w:shd w:val="clear" w:color="auto" w:fill="FFFFFF"/>
        <w:spacing w:after="0" w:line="240" w:lineRule="auto"/>
        <w:jc w:val="both"/>
        <w:rPr>
          <w:rFonts w:ascii="Arial" w:eastAsia="Times New Roman" w:hAnsi="Arial" w:cs="Arial"/>
          <w:b/>
          <w:bCs/>
          <w:color w:val="222222"/>
          <w:lang w:eastAsia="es-CO"/>
        </w:rPr>
      </w:pPr>
      <w:r w:rsidRPr="00035BFB">
        <w:rPr>
          <w:rFonts w:ascii="Arial" w:eastAsia="Times New Roman" w:hAnsi="Arial" w:cs="Arial"/>
          <w:b/>
          <w:bCs/>
          <w:color w:val="222222"/>
          <w:lang w:eastAsia="es-CO"/>
        </w:rPr>
        <w:t xml:space="preserve">RESOLUCIÓN 5097 (20-12-18): </w:t>
      </w:r>
      <w:r w:rsidRPr="00035BFB">
        <w:rPr>
          <w:rFonts w:ascii="Arial" w:eastAsia="Times New Roman" w:hAnsi="Arial" w:cs="Arial"/>
          <w:bCs/>
          <w:color w:val="222222"/>
          <w:lang w:eastAsia="es-CO"/>
        </w:rPr>
        <w:t>Establece las directrices para las salidas de campo de los integrantes de los proyectos de investigación e innovación financiados o cofinanciados por la Universidad Militar Nueva Granada.</w:t>
      </w:r>
    </w:p>
    <w:p w14:paraId="7030C840" w14:textId="77777777" w:rsidR="00035BFB" w:rsidRPr="00035BFB" w:rsidRDefault="00035BFB" w:rsidP="00035BFB">
      <w:pPr>
        <w:pStyle w:val="Prrafodelista"/>
        <w:shd w:val="clear" w:color="auto" w:fill="FFFFFF"/>
        <w:spacing w:after="0" w:line="240" w:lineRule="auto"/>
        <w:ind w:left="792"/>
        <w:jc w:val="both"/>
        <w:rPr>
          <w:rFonts w:ascii="Arial" w:eastAsia="Times New Roman" w:hAnsi="Arial" w:cs="Arial"/>
          <w:b/>
          <w:bCs/>
          <w:color w:val="222222"/>
          <w:lang w:eastAsia="es-CO"/>
        </w:rPr>
      </w:pPr>
    </w:p>
    <w:p w14:paraId="1A7F2707" w14:textId="77777777" w:rsidR="00035BFB" w:rsidRPr="00035BFB" w:rsidRDefault="00A942B2" w:rsidP="00035BFB">
      <w:pPr>
        <w:pStyle w:val="Prrafodelista"/>
        <w:numPr>
          <w:ilvl w:val="1"/>
          <w:numId w:val="18"/>
        </w:numPr>
        <w:shd w:val="clear" w:color="auto" w:fill="FFFFFF"/>
        <w:spacing w:after="0" w:line="240" w:lineRule="auto"/>
        <w:jc w:val="both"/>
        <w:rPr>
          <w:rFonts w:ascii="Arial" w:eastAsia="Times New Roman" w:hAnsi="Arial" w:cs="Arial"/>
          <w:b/>
          <w:bCs/>
          <w:color w:val="222222"/>
          <w:lang w:eastAsia="es-CO"/>
        </w:rPr>
      </w:pPr>
      <w:r w:rsidRPr="00035BFB">
        <w:rPr>
          <w:rFonts w:ascii="Arial" w:eastAsia="Times New Roman" w:hAnsi="Arial" w:cs="Arial"/>
          <w:b/>
          <w:bCs/>
          <w:color w:val="222222"/>
          <w:lang w:eastAsia="es-CO"/>
        </w:rPr>
        <w:t xml:space="preserve">RESOLUCIÓN 0312 (30-01-18): </w:t>
      </w:r>
      <w:r w:rsidRPr="00035BFB">
        <w:rPr>
          <w:rFonts w:ascii="Arial" w:eastAsia="Times New Roman" w:hAnsi="Arial" w:cs="Arial"/>
          <w:bCs/>
          <w:color w:val="222222"/>
          <w:lang w:eastAsia="es-CO"/>
        </w:rPr>
        <w:t>Establece el protocolo de seguridad para las salidas de campo de la Universidad Militar Nueva Granada, el cual debe ser cumplido cabalmente por parte de los docentes.</w:t>
      </w:r>
    </w:p>
    <w:p w14:paraId="1B09010D" w14:textId="77777777" w:rsidR="00035BFB" w:rsidRPr="00035BFB" w:rsidRDefault="00035BFB" w:rsidP="00035BFB">
      <w:pPr>
        <w:pStyle w:val="Prrafodelista"/>
        <w:rPr>
          <w:rFonts w:ascii="Arial" w:eastAsia="Times New Roman" w:hAnsi="Arial" w:cs="Arial"/>
          <w:b/>
          <w:bCs/>
          <w:color w:val="222222"/>
          <w:lang w:eastAsia="es-CO"/>
        </w:rPr>
      </w:pPr>
    </w:p>
    <w:p w14:paraId="437A0A77" w14:textId="77777777" w:rsidR="00A942B2" w:rsidRPr="00035BFB" w:rsidRDefault="00A942B2" w:rsidP="00035BFB">
      <w:pPr>
        <w:pStyle w:val="Prrafodelista"/>
        <w:numPr>
          <w:ilvl w:val="1"/>
          <w:numId w:val="18"/>
        </w:numPr>
        <w:shd w:val="clear" w:color="auto" w:fill="FFFFFF"/>
        <w:spacing w:after="0" w:line="240" w:lineRule="auto"/>
        <w:jc w:val="both"/>
        <w:rPr>
          <w:rFonts w:ascii="Arial" w:eastAsia="Times New Roman" w:hAnsi="Arial" w:cs="Arial"/>
          <w:b/>
          <w:bCs/>
          <w:color w:val="222222"/>
          <w:lang w:eastAsia="es-CO"/>
        </w:rPr>
      </w:pPr>
      <w:r w:rsidRPr="00035BFB">
        <w:rPr>
          <w:rFonts w:ascii="Arial" w:eastAsia="Times New Roman" w:hAnsi="Arial" w:cs="Arial"/>
          <w:b/>
          <w:bCs/>
          <w:color w:val="222222"/>
          <w:lang w:eastAsia="es-CO"/>
        </w:rPr>
        <w:t xml:space="preserve">RESOLUCIÓN 3207 (26-11-2013): </w:t>
      </w:r>
      <w:r w:rsidRPr="00035BFB">
        <w:rPr>
          <w:rFonts w:ascii="Arial" w:eastAsia="Times New Roman" w:hAnsi="Arial" w:cs="Arial"/>
          <w:bCs/>
          <w:color w:val="222222"/>
          <w:lang w:eastAsia="es-CO"/>
        </w:rPr>
        <w:t>Reglamenta la constitución, manejo y legalización de los avances en la Universidad Militar Nueva Granada</w:t>
      </w:r>
    </w:p>
    <w:p w14:paraId="3BF060A8" w14:textId="77777777" w:rsidR="00A942B2" w:rsidRPr="00035BFB" w:rsidRDefault="00A942B2" w:rsidP="00035BFB">
      <w:pPr>
        <w:shd w:val="clear" w:color="auto" w:fill="FFFFFF"/>
        <w:spacing w:after="0" w:line="240" w:lineRule="auto"/>
        <w:jc w:val="both"/>
        <w:rPr>
          <w:rFonts w:ascii="Arial" w:eastAsia="Times New Roman" w:hAnsi="Arial" w:cs="Arial"/>
          <w:b/>
          <w:color w:val="222222"/>
          <w:lang w:eastAsia="es-CO"/>
        </w:rPr>
      </w:pPr>
    </w:p>
    <w:p w14:paraId="0FB8D650" w14:textId="77777777" w:rsidR="00CC7CD4" w:rsidRPr="00035BFB" w:rsidRDefault="00CC7CD4" w:rsidP="00035BFB">
      <w:pPr>
        <w:pStyle w:val="Prrafodelista"/>
        <w:numPr>
          <w:ilvl w:val="0"/>
          <w:numId w:val="18"/>
        </w:numPr>
        <w:spacing w:line="240" w:lineRule="auto"/>
        <w:rPr>
          <w:rFonts w:ascii="Arial" w:eastAsia="Times New Roman" w:hAnsi="Arial" w:cs="Arial"/>
          <w:b/>
          <w:color w:val="222222"/>
          <w:lang w:eastAsia="es-CO"/>
        </w:rPr>
      </w:pPr>
      <w:r w:rsidRPr="00035BFB">
        <w:rPr>
          <w:rFonts w:ascii="Arial" w:eastAsia="Times New Roman" w:hAnsi="Arial" w:cs="Arial"/>
          <w:b/>
          <w:color w:val="222222"/>
          <w:lang w:eastAsia="es-CO"/>
        </w:rPr>
        <w:t>INTEGRANTES PARA REALIZAR LA MOVILIDAD</w:t>
      </w:r>
    </w:p>
    <w:p w14:paraId="41028744" w14:textId="77777777" w:rsidR="00035BFB" w:rsidRPr="00035BFB" w:rsidRDefault="00035BFB" w:rsidP="00035BFB">
      <w:pPr>
        <w:pStyle w:val="Prrafodelista"/>
        <w:spacing w:line="240" w:lineRule="auto"/>
        <w:ind w:left="360"/>
        <w:rPr>
          <w:rFonts w:ascii="Arial" w:eastAsia="Times New Roman" w:hAnsi="Arial" w:cs="Arial"/>
          <w:b/>
          <w:color w:val="222222"/>
          <w:lang w:eastAsia="es-CO"/>
        </w:rPr>
      </w:pPr>
    </w:p>
    <w:p w14:paraId="190C0B21" w14:textId="77777777" w:rsidR="00DE75E3" w:rsidRPr="00035BFB" w:rsidRDefault="00DE75E3" w:rsidP="00035BFB">
      <w:pPr>
        <w:pStyle w:val="Prrafodelista"/>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222222"/>
          <w:lang w:eastAsia="es-CO"/>
        </w:rPr>
        <w:t xml:space="preserve">Docentes investigadores y </w:t>
      </w:r>
      <w:r w:rsidR="00102606" w:rsidRPr="00035BFB">
        <w:rPr>
          <w:rFonts w:ascii="Arial" w:eastAsia="Times New Roman" w:hAnsi="Arial" w:cs="Arial"/>
          <w:color w:val="222222"/>
          <w:lang w:eastAsia="es-CO"/>
        </w:rPr>
        <w:t>Coinvestigadores</w:t>
      </w:r>
      <w:r w:rsidRPr="00035BFB">
        <w:rPr>
          <w:rFonts w:ascii="Arial" w:eastAsia="Times New Roman" w:hAnsi="Arial" w:cs="Arial"/>
          <w:color w:val="222222"/>
          <w:lang w:eastAsia="es-CO"/>
        </w:rPr>
        <w:t xml:space="preserve"> de carrera y ocasionales, asistentes de investigación, asistentes graduados, jóvenes investigadores, auxiliares de investigación y estudiantes activos que estén desarrollando su trabajo de grado, o docentes tutores, que se encuentren vinculados en los proyectos de investigación financiados o cofinanciados por la Universidad Militar Nueva Granada, o en los que la Universidad participa externamente. </w:t>
      </w:r>
    </w:p>
    <w:p w14:paraId="7E13B924" w14:textId="77777777" w:rsidR="001C3D45" w:rsidRPr="00035BFB" w:rsidRDefault="001C3D45" w:rsidP="00DE75E3">
      <w:pPr>
        <w:shd w:val="clear" w:color="auto" w:fill="FFFFFF"/>
        <w:spacing w:after="0" w:line="240" w:lineRule="auto"/>
        <w:jc w:val="both"/>
        <w:rPr>
          <w:rFonts w:ascii="Arial" w:eastAsia="Times New Roman" w:hAnsi="Arial" w:cs="Arial"/>
          <w:b/>
          <w:color w:val="222222"/>
          <w:lang w:eastAsia="es-CO"/>
        </w:rPr>
      </w:pPr>
    </w:p>
    <w:p w14:paraId="55B29735" w14:textId="77777777" w:rsidR="00DE75E3" w:rsidRPr="00035BFB" w:rsidRDefault="00CC7CD4" w:rsidP="00CC7CD4">
      <w:pPr>
        <w:pStyle w:val="Prrafodelista"/>
        <w:numPr>
          <w:ilvl w:val="0"/>
          <w:numId w:val="18"/>
        </w:numPr>
        <w:shd w:val="clear" w:color="auto" w:fill="FFFFFF"/>
        <w:spacing w:after="0" w:line="240" w:lineRule="auto"/>
        <w:jc w:val="both"/>
        <w:rPr>
          <w:rFonts w:ascii="Arial" w:eastAsia="Times New Roman" w:hAnsi="Arial" w:cs="Arial"/>
          <w:b/>
          <w:color w:val="222222"/>
          <w:lang w:eastAsia="es-CO"/>
        </w:rPr>
      </w:pPr>
      <w:r w:rsidRPr="00035BFB">
        <w:rPr>
          <w:rFonts w:ascii="Arial" w:eastAsia="Times New Roman" w:hAnsi="Arial" w:cs="Arial"/>
          <w:b/>
          <w:color w:val="222222"/>
          <w:lang w:eastAsia="es-CO"/>
        </w:rPr>
        <w:t xml:space="preserve">DEFINICIÓN </w:t>
      </w:r>
      <w:r w:rsidR="00DE75E3" w:rsidRPr="00035BFB">
        <w:rPr>
          <w:rFonts w:ascii="Arial" w:eastAsia="Times New Roman" w:hAnsi="Arial" w:cs="Arial"/>
          <w:b/>
          <w:color w:val="222222"/>
          <w:lang w:eastAsia="es-CO"/>
        </w:rPr>
        <w:t>SALIDA DE CAMPO:</w:t>
      </w:r>
      <w:r w:rsidR="00DE75E3" w:rsidRPr="00035BFB">
        <w:rPr>
          <w:rFonts w:ascii="Arial" w:eastAsia="Times New Roman" w:hAnsi="Arial" w:cs="Arial"/>
          <w:color w:val="222222"/>
          <w:lang w:eastAsia="es-CO"/>
        </w:rPr>
        <w:t xml:space="preserve"> </w:t>
      </w:r>
      <w:r w:rsidR="00F94575" w:rsidRPr="00035BFB">
        <w:rPr>
          <w:rFonts w:ascii="Arial" w:eastAsia="Times New Roman" w:hAnsi="Arial" w:cs="Arial"/>
          <w:color w:val="222222"/>
          <w:lang w:eastAsia="es-CO"/>
        </w:rPr>
        <w:t>Es una a</w:t>
      </w:r>
      <w:r w:rsidR="00DE75E3" w:rsidRPr="00035BFB">
        <w:rPr>
          <w:rFonts w:ascii="Arial" w:eastAsia="Times New Roman" w:hAnsi="Arial" w:cs="Arial"/>
          <w:color w:val="222222"/>
          <w:lang w:eastAsia="es-CO"/>
        </w:rPr>
        <w:t>ctividad extramural, con el propósito de realizar el levantamiento de información en campo, desde fuentes primarias o secundarias, para la consecución de objetivos del proyecto, con el fin de llevar a cabo actividades complementarias en áreas de investigación. Dichas salidas podrán ser en destinos nacionales o internacionales.</w:t>
      </w:r>
    </w:p>
    <w:p w14:paraId="3F5FB348" w14:textId="77777777" w:rsidR="00CC7CD4" w:rsidRPr="00035BFB" w:rsidRDefault="00CC7CD4" w:rsidP="00CC7CD4">
      <w:pPr>
        <w:shd w:val="clear" w:color="auto" w:fill="FFFFFF"/>
        <w:spacing w:after="0" w:line="240" w:lineRule="auto"/>
        <w:jc w:val="both"/>
        <w:rPr>
          <w:rFonts w:ascii="Arial" w:eastAsia="Times New Roman" w:hAnsi="Arial" w:cs="Arial"/>
          <w:b/>
          <w:color w:val="222222"/>
          <w:lang w:eastAsia="es-CO"/>
        </w:rPr>
      </w:pPr>
    </w:p>
    <w:p w14:paraId="556DA1A1" w14:textId="77777777" w:rsidR="00035BFB" w:rsidRDefault="00732FA4" w:rsidP="00035BFB">
      <w:pPr>
        <w:pStyle w:val="Prrafodelista"/>
        <w:numPr>
          <w:ilvl w:val="0"/>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b/>
          <w:color w:val="222222"/>
          <w:lang w:eastAsia="es-CO"/>
        </w:rPr>
        <w:t>FINANCIACIÓN</w:t>
      </w:r>
      <w:r w:rsidRPr="00035BFB">
        <w:rPr>
          <w:rFonts w:ascii="Arial" w:eastAsia="Times New Roman" w:hAnsi="Arial" w:cs="Arial"/>
          <w:color w:val="222222"/>
          <w:lang w:eastAsia="es-CO"/>
        </w:rPr>
        <w:t xml:space="preserve">: </w:t>
      </w:r>
    </w:p>
    <w:p w14:paraId="69DE7A79" w14:textId="77777777" w:rsidR="00035BFB" w:rsidRPr="00035BFB" w:rsidRDefault="00035BFB" w:rsidP="00035BFB">
      <w:pPr>
        <w:pStyle w:val="Prrafodelista"/>
        <w:rPr>
          <w:rFonts w:ascii="Arial" w:eastAsia="Times New Roman" w:hAnsi="Arial" w:cs="Arial"/>
          <w:color w:val="222222"/>
          <w:lang w:eastAsia="es-CO"/>
        </w:rPr>
      </w:pPr>
    </w:p>
    <w:p w14:paraId="170D5DC2" w14:textId="77777777" w:rsidR="00035BFB" w:rsidRPr="00035BFB" w:rsidRDefault="00732FA4" w:rsidP="00035BFB">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222222"/>
          <w:lang w:eastAsia="es-CO"/>
        </w:rPr>
        <w:t xml:space="preserve">El apoyo financiero está sujeto a la disponibilidad presupuestal definida en la estructura de costos para el </w:t>
      </w:r>
      <w:r w:rsidRPr="00035BFB">
        <w:rPr>
          <w:rFonts w:ascii="Arial" w:eastAsia="Times New Roman" w:hAnsi="Arial" w:cs="Arial"/>
          <w:b/>
          <w:color w:val="222222"/>
          <w:lang w:eastAsia="es-CO"/>
        </w:rPr>
        <w:t>rubro de salidas de campo.</w:t>
      </w:r>
    </w:p>
    <w:p w14:paraId="76D2A13B" w14:textId="77777777" w:rsidR="00035BFB" w:rsidRPr="00035BFB" w:rsidRDefault="00035BFB" w:rsidP="00035BFB">
      <w:pPr>
        <w:pStyle w:val="Prrafodelista"/>
        <w:shd w:val="clear" w:color="auto" w:fill="FFFFFF"/>
        <w:spacing w:after="0" w:line="240" w:lineRule="auto"/>
        <w:ind w:left="792"/>
        <w:jc w:val="both"/>
        <w:rPr>
          <w:rFonts w:ascii="Arial" w:eastAsia="Times New Roman" w:hAnsi="Arial" w:cs="Arial"/>
          <w:color w:val="222222"/>
          <w:lang w:eastAsia="es-CO"/>
        </w:rPr>
      </w:pPr>
    </w:p>
    <w:p w14:paraId="098058C3" w14:textId="77777777" w:rsidR="00035BFB" w:rsidRDefault="009F3A6F" w:rsidP="00035BFB">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222222"/>
          <w:lang w:eastAsia="es-CO"/>
        </w:rPr>
        <w:t xml:space="preserve">Solo podrá ser utilizado para apoyar los gastos de: </w:t>
      </w:r>
      <w:r w:rsidRPr="00035BFB">
        <w:rPr>
          <w:rFonts w:ascii="Arial" w:eastAsia="Times New Roman" w:hAnsi="Arial" w:cs="Arial"/>
          <w:b/>
          <w:color w:val="222222"/>
          <w:lang w:eastAsia="es-CO"/>
        </w:rPr>
        <w:t xml:space="preserve">Transporte (terrestre y aéreo), alimentación y alojamiento, </w:t>
      </w:r>
      <w:r w:rsidRPr="00035BFB">
        <w:rPr>
          <w:rFonts w:ascii="Arial" w:eastAsia="Times New Roman" w:hAnsi="Arial" w:cs="Arial"/>
          <w:color w:val="222222"/>
          <w:lang w:eastAsia="es-CO"/>
        </w:rPr>
        <w:t>siempre y cuando la salida lo requiera.</w:t>
      </w:r>
    </w:p>
    <w:p w14:paraId="1BD9DBED" w14:textId="77777777" w:rsidR="00035BFB" w:rsidRPr="00035BFB" w:rsidRDefault="00035BFB" w:rsidP="00035BFB">
      <w:pPr>
        <w:pStyle w:val="Prrafodelista"/>
        <w:rPr>
          <w:rFonts w:ascii="Arial" w:eastAsia="Times New Roman" w:hAnsi="Arial" w:cs="Arial"/>
          <w:color w:val="222222"/>
          <w:lang w:eastAsia="es-CO"/>
        </w:rPr>
      </w:pPr>
    </w:p>
    <w:p w14:paraId="0FD6D796" w14:textId="77777777" w:rsidR="00035BFB" w:rsidRDefault="009F3A6F" w:rsidP="00035BFB">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222222"/>
          <w:lang w:eastAsia="es-CO"/>
        </w:rPr>
        <w:t>El apoyo para salidas de campo</w:t>
      </w:r>
      <w:r w:rsidRPr="00035BFB">
        <w:rPr>
          <w:rFonts w:ascii="Arial" w:eastAsia="Times New Roman" w:hAnsi="Arial" w:cs="Arial"/>
          <w:b/>
          <w:color w:val="222222"/>
          <w:lang w:eastAsia="es-CO"/>
        </w:rPr>
        <w:t xml:space="preserve"> </w:t>
      </w:r>
      <w:r w:rsidRPr="00035BFB">
        <w:rPr>
          <w:rFonts w:ascii="Arial" w:eastAsia="Times New Roman" w:hAnsi="Arial" w:cs="Arial"/>
          <w:color w:val="222222"/>
          <w:lang w:eastAsia="es-CO"/>
        </w:rPr>
        <w:t xml:space="preserve">a nivel </w:t>
      </w:r>
      <w:r w:rsidRPr="00035BFB">
        <w:rPr>
          <w:rFonts w:ascii="Arial" w:eastAsia="Times New Roman" w:hAnsi="Arial" w:cs="Arial"/>
          <w:b/>
          <w:color w:val="222222"/>
          <w:lang w:eastAsia="es-CO"/>
        </w:rPr>
        <w:t xml:space="preserve">NACIONAL, </w:t>
      </w:r>
      <w:r w:rsidRPr="00035BFB">
        <w:rPr>
          <w:rFonts w:ascii="Arial" w:eastAsia="Times New Roman" w:hAnsi="Arial" w:cs="Arial"/>
          <w:color w:val="222222"/>
          <w:lang w:eastAsia="es-CO"/>
        </w:rPr>
        <w:t>de</w:t>
      </w:r>
      <w:r w:rsidRPr="00035BFB">
        <w:rPr>
          <w:rFonts w:ascii="Arial" w:eastAsia="Times New Roman" w:hAnsi="Arial" w:cs="Arial"/>
          <w:b/>
          <w:color w:val="222222"/>
          <w:lang w:eastAsia="es-CO"/>
        </w:rPr>
        <w:t xml:space="preserve"> transporte, alimentación y alojamiento, </w:t>
      </w:r>
      <w:r w:rsidRPr="00035BFB">
        <w:rPr>
          <w:rFonts w:ascii="Arial" w:eastAsia="Times New Roman" w:hAnsi="Arial" w:cs="Arial"/>
          <w:color w:val="222222"/>
          <w:lang w:eastAsia="es-CO"/>
        </w:rPr>
        <w:t>podrá ser utilizado para apoyar varios participantes integrantes y reconocidos en el proyecto.</w:t>
      </w:r>
    </w:p>
    <w:p w14:paraId="401949B8" w14:textId="77777777" w:rsidR="00035BFB" w:rsidRPr="00035BFB" w:rsidRDefault="00035BFB" w:rsidP="00035BFB">
      <w:pPr>
        <w:pStyle w:val="Prrafodelista"/>
        <w:rPr>
          <w:rFonts w:ascii="Arial" w:eastAsia="Times New Roman" w:hAnsi="Arial" w:cs="Arial"/>
          <w:color w:val="222222"/>
          <w:lang w:eastAsia="es-CO"/>
        </w:rPr>
      </w:pPr>
    </w:p>
    <w:p w14:paraId="252DE279" w14:textId="77777777" w:rsidR="00035BFB" w:rsidRDefault="009F3A6F" w:rsidP="00035BFB">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222222"/>
          <w:lang w:eastAsia="es-CO"/>
        </w:rPr>
        <w:t>El apoyo para salidas de campo</w:t>
      </w:r>
      <w:r w:rsidRPr="00035BFB">
        <w:rPr>
          <w:rFonts w:ascii="Arial" w:eastAsia="Times New Roman" w:hAnsi="Arial" w:cs="Arial"/>
          <w:b/>
          <w:color w:val="222222"/>
          <w:lang w:eastAsia="es-CO"/>
        </w:rPr>
        <w:t xml:space="preserve"> </w:t>
      </w:r>
      <w:r w:rsidRPr="00035BFB">
        <w:rPr>
          <w:rFonts w:ascii="Arial" w:eastAsia="Times New Roman" w:hAnsi="Arial" w:cs="Arial"/>
          <w:color w:val="222222"/>
          <w:lang w:eastAsia="es-CO"/>
        </w:rPr>
        <w:t xml:space="preserve">a nivel </w:t>
      </w:r>
      <w:r w:rsidRPr="00035BFB">
        <w:rPr>
          <w:rFonts w:ascii="Arial" w:eastAsia="Times New Roman" w:hAnsi="Arial" w:cs="Arial"/>
          <w:b/>
          <w:color w:val="222222"/>
          <w:lang w:eastAsia="es-CO"/>
        </w:rPr>
        <w:t xml:space="preserve">INTERNACIONAL, </w:t>
      </w:r>
      <w:r w:rsidRPr="00035BFB">
        <w:rPr>
          <w:rFonts w:ascii="Arial" w:eastAsia="Times New Roman" w:hAnsi="Arial" w:cs="Arial"/>
          <w:color w:val="222222"/>
          <w:lang w:eastAsia="es-CO"/>
        </w:rPr>
        <w:t>de</w:t>
      </w:r>
      <w:r w:rsidRPr="00035BFB">
        <w:rPr>
          <w:rFonts w:ascii="Arial" w:eastAsia="Times New Roman" w:hAnsi="Arial" w:cs="Arial"/>
          <w:b/>
          <w:color w:val="222222"/>
          <w:lang w:eastAsia="es-CO"/>
        </w:rPr>
        <w:t xml:space="preserve"> transporte, alimentación y alojamiento, </w:t>
      </w:r>
      <w:r w:rsidRPr="00035BFB">
        <w:rPr>
          <w:rFonts w:ascii="Arial" w:eastAsia="Times New Roman" w:hAnsi="Arial" w:cs="Arial"/>
          <w:color w:val="222222"/>
          <w:lang w:eastAsia="es-CO"/>
        </w:rPr>
        <w:t>podrá ser utilizado para un único participante integrante reconocido en el proyecto.</w:t>
      </w:r>
    </w:p>
    <w:p w14:paraId="6C56127F" w14:textId="77777777" w:rsidR="00035BFB" w:rsidRDefault="00035BFB" w:rsidP="00035BFB">
      <w:pPr>
        <w:pStyle w:val="Prrafodelista"/>
        <w:rPr>
          <w:rFonts w:ascii="Arial" w:eastAsia="Times New Roman" w:hAnsi="Arial" w:cs="Arial"/>
          <w:b/>
          <w:color w:val="222222"/>
          <w:sz w:val="24"/>
          <w:szCs w:val="24"/>
          <w:lang w:eastAsia="es-CO"/>
        </w:rPr>
      </w:pPr>
    </w:p>
    <w:p w14:paraId="3D108A79" w14:textId="77777777" w:rsidR="00B675A0" w:rsidRDefault="00B675A0" w:rsidP="00035BFB">
      <w:pPr>
        <w:pStyle w:val="Prrafodelista"/>
        <w:rPr>
          <w:rFonts w:ascii="Arial" w:eastAsia="Times New Roman" w:hAnsi="Arial" w:cs="Arial"/>
          <w:b/>
          <w:color w:val="222222"/>
          <w:sz w:val="24"/>
          <w:szCs w:val="24"/>
          <w:lang w:eastAsia="es-CO"/>
        </w:rPr>
      </w:pPr>
    </w:p>
    <w:p w14:paraId="3E9D1302" w14:textId="77777777" w:rsidR="00B675A0" w:rsidRPr="00035BFB" w:rsidRDefault="00B675A0" w:rsidP="00035BFB">
      <w:pPr>
        <w:pStyle w:val="Prrafodelista"/>
        <w:rPr>
          <w:rFonts w:ascii="Arial" w:eastAsia="Times New Roman" w:hAnsi="Arial" w:cs="Arial"/>
          <w:b/>
          <w:color w:val="222222"/>
          <w:sz w:val="24"/>
          <w:szCs w:val="24"/>
          <w:lang w:eastAsia="es-CO"/>
        </w:rPr>
      </w:pPr>
    </w:p>
    <w:p w14:paraId="2AEEFF68" w14:textId="77777777" w:rsidR="00DE75E3" w:rsidRPr="00035BFB" w:rsidRDefault="00E24408" w:rsidP="00035BFB">
      <w:pPr>
        <w:pStyle w:val="Prrafodelista"/>
        <w:numPr>
          <w:ilvl w:val="0"/>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b/>
          <w:color w:val="222222"/>
          <w:lang w:eastAsia="es-CO"/>
        </w:rPr>
        <w:t xml:space="preserve">CRITERIOS DE ELEGIBILIDAD </w:t>
      </w:r>
    </w:p>
    <w:p w14:paraId="2DC8FDCB" w14:textId="77777777" w:rsidR="00035BFB" w:rsidRPr="00035BFB" w:rsidRDefault="00035BFB" w:rsidP="00035BFB">
      <w:pPr>
        <w:pStyle w:val="Prrafodelista"/>
        <w:shd w:val="clear" w:color="auto" w:fill="FFFFFF"/>
        <w:spacing w:after="0" w:line="240" w:lineRule="auto"/>
        <w:ind w:left="360"/>
        <w:jc w:val="both"/>
        <w:rPr>
          <w:rFonts w:ascii="Arial" w:eastAsia="Times New Roman" w:hAnsi="Arial" w:cs="Arial"/>
          <w:color w:val="222222"/>
          <w:lang w:eastAsia="es-CO"/>
        </w:rPr>
      </w:pPr>
    </w:p>
    <w:p w14:paraId="12BD1364" w14:textId="77777777" w:rsidR="00035BFB" w:rsidRPr="00035BFB" w:rsidRDefault="00035BFB" w:rsidP="00035BFB">
      <w:pPr>
        <w:shd w:val="clear" w:color="auto" w:fill="FFFFFF"/>
        <w:spacing w:after="0" w:line="240" w:lineRule="auto"/>
        <w:jc w:val="both"/>
        <w:rPr>
          <w:rFonts w:ascii="Arial" w:eastAsia="Times New Roman" w:hAnsi="Arial" w:cs="Arial"/>
          <w:b/>
          <w:color w:val="222222"/>
          <w:sz w:val="24"/>
          <w:szCs w:val="24"/>
          <w:lang w:eastAsia="es-CO"/>
        </w:rPr>
      </w:pPr>
      <w:r w:rsidRPr="00035BFB">
        <w:rPr>
          <w:rFonts w:ascii="Arial" w:eastAsia="Times New Roman" w:hAnsi="Arial" w:cs="Arial"/>
          <w:bCs/>
          <w:color w:val="000000"/>
          <w:lang w:eastAsia="es-CO"/>
        </w:rPr>
        <w:t>El</w:t>
      </w:r>
      <w:r w:rsidRPr="00035BFB">
        <w:rPr>
          <w:rFonts w:ascii="Arial" w:eastAsia="Times New Roman" w:hAnsi="Arial" w:cs="Arial"/>
          <w:b/>
          <w:bCs/>
          <w:color w:val="000000"/>
          <w:lang w:eastAsia="es-CO"/>
        </w:rPr>
        <w:t xml:space="preserve"> Centro de Investigaciones de la Facultad </w:t>
      </w:r>
      <w:r w:rsidRPr="00035BFB">
        <w:rPr>
          <w:rFonts w:ascii="Arial" w:eastAsia="Times New Roman" w:hAnsi="Arial" w:cs="Arial"/>
          <w:bCs/>
          <w:color w:val="000000"/>
          <w:lang w:eastAsia="es-CO"/>
        </w:rPr>
        <w:t>correspondiente</w:t>
      </w:r>
      <w:r w:rsidRPr="00035BFB">
        <w:rPr>
          <w:rFonts w:ascii="Arial" w:eastAsia="Times New Roman" w:hAnsi="Arial" w:cs="Arial"/>
          <w:b/>
          <w:bCs/>
          <w:color w:val="000000"/>
          <w:lang w:eastAsia="es-CO"/>
        </w:rPr>
        <w:t xml:space="preserve">, </w:t>
      </w:r>
      <w:r w:rsidRPr="00035BFB">
        <w:rPr>
          <w:rFonts w:ascii="Arial" w:eastAsia="Times New Roman" w:hAnsi="Arial" w:cs="Arial"/>
          <w:bCs/>
          <w:color w:val="000000"/>
          <w:lang w:eastAsia="es-CO"/>
        </w:rPr>
        <w:t xml:space="preserve">es quien verifica y toma </w:t>
      </w:r>
      <w:r w:rsidRPr="00035BFB">
        <w:rPr>
          <w:rFonts w:ascii="Arial" w:eastAsia="Times New Roman" w:hAnsi="Arial" w:cs="Arial"/>
          <w:color w:val="222222"/>
          <w:lang w:eastAsia="es-CO"/>
        </w:rPr>
        <w:t>La decisión de recomendar o no la participación de los integrantes, en una salida de campo nacional o internacional, se realizará con base en los siguientes criterios</w:t>
      </w:r>
    </w:p>
    <w:p w14:paraId="09D4B857" w14:textId="7AA4D253" w:rsidR="00035BFB" w:rsidRPr="00D461B1" w:rsidRDefault="00035BFB" w:rsidP="00D461B1">
      <w:pPr>
        <w:shd w:val="clear" w:color="auto" w:fill="FFFFFF"/>
        <w:spacing w:after="0" w:line="240" w:lineRule="auto"/>
        <w:jc w:val="both"/>
        <w:rPr>
          <w:rFonts w:ascii="Arial" w:eastAsia="Times New Roman" w:hAnsi="Arial" w:cs="Arial"/>
          <w:color w:val="222222"/>
          <w:lang w:eastAsia="es-CO"/>
        </w:rPr>
      </w:pPr>
    </w:p>
    <w:p w14:paraId="40B09B13" w14:textId="77777777" w:rsidR="00035BFB" w:rsidRPr="00035BFB" w:rsidRDefault="00DE75E3" w:rsidP="00A92D03">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000000"/>
          <w:lang w:eastAsia="es-CO"/>
        </w:rPr>
        <w:t>El responsable de la salida de campo, debe ser un Docente investigador o coinvestigador de planta, para el caso de los proyectos de investigación científica y alto impacto</w:t>
      </w:r>
      <w:r w:rsidR="00432991" w:rsidRPr="00035BFB">
        <w:rPr>
          <w:rFonts w:ascii="Arial" w:eastAsia="Times New Roman" w:hAnsi="Arial" w:cs="Arial"/>
          <w:color w:val="000000"/>
          <w:lang w:eastAsia="es-CO"/>
        </w:rPr>
        <w:t xml:space="preserve"> y</w:t>
      </w:r>
      <w:r w:rsidRPr="00035BFB">
        <w:rPr>
          <w:rFonts w:ascii="Arial" w:eastAsia="Times New Roman" w:hAnsi="Arial" w:cs="Arial"/>
          <w:color w:val="000000"/>
          <w:lang w:eastAsia="es-CO"/>
        </w:rPr>
        <w:t xml:space="preserve"> un Docente tutor de planta para el caso de los proyectos de ideas innovadoras de la Universidad Militar Nueva Granada.</w:t>
      </w:r>
    </w:p>
    <w:p w14:paraId="523A0DF4" w14:textId="77777777" w:rsidR="00035BFB" w:rsidRPr="00035BFB" w:rsidRDefault="00035BFB" w:rsidP="00035BFB">
      <w:pPr>
        <w:pStyle w:val="Prrafodelista"/>
        <w:shd w:val="clear" w:color="auto" w:fill="FFFFFF"/>
        <w:spacing w:after="0" w:line="240" w:lineRule="auto"/>
        <w:ind w:left="792"/>
        <w:jc w:val="both"/>
        <w:rPr>
          <w:rFonts w:ascii="Arial" w:eastAsia="Times New Roman" w:hAnsi="Arial" w:cs="Arial"/>
          <w:color w:val="222222"/>
          <w:lang w:eastAsia="es-CO"/>
        </w:rPr>
      </w:pPr>
    </w:p>
    <w:p w14:paraId="1836329E" w14:textId="77777777" w:rsidR="00035BFB" w:rsidRPr="00035BFB" w:rsidRDefault="00DE75E3" w:rsidP="00DE75E3">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000000"/>
          <w:lang w:eastAsia="es-CO"/>
        </w:rPr>
        <w:t>El tiempo de planeación y ejecución de la salida de campo no puede estar por fuera de la vigencia de ejecución del proyecto.</w:t>
      </w:r>
    </w:p>
    <w:p w14:paraId="72409D3B" w14:textId="77777777" w:rsidR="00035BFB" w:rsidRPr="00035BFB" w:rsidRDefault="00035BFB" w:rsidP="00035BFB">
      <w:pPr>
        <w:pStyle w:val="Prrafodelista"/>
        <w:rPr>
          <w:rFonts w:ascii="Arial" w:eastAsia="Times New Roman" w:hAnsi="Arial" w:cs="Arial"/>
          <w:color w:val="000000"/>
          <w:lang w:eastAsia="es-CO"/>
        </w:rPr>
      </w:pPr>
    </w:p>
    <w:p w14:paraId="33DCC55D" w14:textId="77777777" w:rsidR="00035BFB" w:rsidRPr="00035BFB" w:rsidRDefault="00DE75E3" w:rsidP="00DE75E3">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000000"/>
          <w:lang w:eastAsia="es-CO"/>
        </w:rPr>
        <w:t>Revisar las actividades a realizar por parte de los integrantes de la salida de campo, verificando la pertinencia, información a recolectar en campo, sus fuentes primarias y/o secundarias, los objetivos a cumplir dentro del proyecto de investigación científica, alto impacto o de ideas innovadoras y la coherencia entre la solicitud de la salida de campo y el cronograma de actividades previsto en el proyecto.</w:t>
      </w:r>
    </w:p>
    <w:p w14:paraId="378C4E09" w14:textId="77777777" w:rsidR="00035BFB" w:rsidRPr="00035BFB" w:rsidRDefault="00035BFB" w:rsidP="00035BFB">
      <w:pPr>
        <w:pStyle w:val="Prrafodelista"/>
        <w:rPr>
          <w:rFonts w:ascii="Arial" w:eastAsia="Times New Roman" w:hAnsi="Arial" w:cs="Arial"/>
          <w:color w:val="000000"/>
          <w:lang w:eastAsia="es-CO"/>
        </w:rPr>
      </w:pPr>
    </w:p>
    <w:p w14:paraId="1C9A9387" w14:textId="77777777" w:rsidR="00035BFB" w:rsidRPr="00035BFB" w:rsidRDefault="00DE75E3" w:rsidP="00DE75E3">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000000"/>
          <w:lang w:eastAsia="es-CO"/>
        </w:rPr>
        <w:t>El apoyo para la salida se otorgará a razón de que los integrantes estén vinculados a un proyecto de investigación científica, alto impacto o de ideas innovadoras registrado en la Vicerrectoría de Investigaciones, que se encuentre en ejecución y tenga presupuestados recursos económicos en el rubro de salidas de campo.</w:t>
      </w:r>
    </w:p>
    <w:p w14:paraId="711A56DD" w14:textId="77777777" w:rsidR="00035BFB" w:rsidRPr="00035BFB" w:rsidRDefault="00035BFB" w:rsidP="00035BFB">
      <w:pPr>
        <w:pStyle w:val="Prrafodelista"/>
        <w:rPr>
          <w:rFonts w:ascii="Arial" w:eastAsia="Times New Roman" w:hAnsi="Arial" w:cs="Arial"/>
          <w:color w:val="000000"/>
          <w:lang w:eastAsia="es-CO"/>
        </w:rPr>
      </w:pPr>
    </w:p>
    <w:p w14:paraId="1A835EAA" w14:textId="77777777" w:rsidR="00035BFB" w:rsidRPr="00035BFB" w:rsidRDefault="00DE75E3" w:rsidP="007B56DF">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000000"/>
          <w:lang w:eastAsia="es-CO"/>
        </w:rPr>
        <w:t xml:space="preserve">Que ninguno de los docentes investigadores o </w:t>
      </w:r>
      <w:proofErr w:type="spellStart"/>
      <w:r w:rsidRPr="00035BFB">
        <w:rPr>
          <w:rFonts w:ascii="Arial" w:eastAsia="Times New Roman" w:hAnsi="Arial" w:cs="Arial"/>
          <w:color w:val="000000"/>
          <w:lang w:eastAsia="es-CO"/>
        </w:rPr>
        <w:t>coinvestigadores</w:t>
      </w:r>
      <w:proofErr w:type="spellEnd"/>
      <w:r w:rsidRPr="00035BFB">
        <w:rPr>
          <w:rFonts w:ascii="Arial" w:eastAsia="Times New Roman" w:hAnsi="Arial" w:cs="Arial"/>
          <w:color w:val="000000"/>
          <w:lang w:eastAsia="es-CO"/>
        </w:rPr>
        <w:t xml:space="preserve"> líderes responsables de los proyectos de investigación científica, alto impacto o ideas innovadoras, tengan legalizaciones pendientes por cualquier concepto de avances ante la División Financiera.</w:t>
      </w:r>
    </w:p>
    <w:p w14:paraId="3CD35555" w14:textId="77777777" w:rsidR="00035BFB" w:rsidRPr="00035BFB" w:rsidRDefault="00035BFB" w:rsidP="00035BFB">
      <w:pPr>
        <w:pStyle w:val="Prrafodelista"/>
        <w:rPr>
          <w:rFonts w:ascii="Arial" w:eastAsia="Times New Roman" w:hAnsi="Arial" w:cs="Arial"/>
          <w:color w:val="000000"/>
          <w:lang w:eastAsia="es-CO"/>
        </w:rPr>
      </w:pPr>
    </w:p>
    <w:p w14:paraId="127D72DA" w14:textId="77777777" w:rsidR="00035BFB" w:rsidRPr="00035BFB" w:rsidRDefault="00DE75E3" w:rsidP="00494A15">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color w:val="000000"/>
          <w:lang w:eastAsia="es-CO"/>
        </w:rPr>
        <w:t>Carta de aceptación y confirmación de la institución que recibirá al investigador que realizará la salida, incluyendo el cronograma de actividades.</w:t>
      </w:r>
    </w:p>
    <w:p w14:paraId="71ABC7EB" w14:textId="77777777" w:rsidR="00035BFB" w:rsidRPr="00035BFB" w:rsidRDefault="00035BFB" w:rsidP="00035BFB">
      <w:pPr>
        <w:pStyle w:val="Prrafodelista"/>
        <w:rPr>
          <w:rFonts w:ascii="Arial" w:eastAsia="Times New Roman" w:hAnsi="Arial" w:cs="Arial"/>
          <w:b/>
          <w:lang w:eastAsia="es-CO"/>
        </w:rPr>
      </w:pPr>
    </w:p>
    <w:p w14:paraId="66218173" w14:textId="77777777" w:rsidR="00035BFB" w:rsidRPr="00035BFB" w:rsidRDefault="007B56DF" w:rsidP="00035BFB">
      <w:pPr>
        <w:pStyle w:val="Prrafodelista"/>
        <w:numPr>
          <w:ilvl w:val="0"/>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b/>
          <w:lang w:eastAsia="es-CO"/>
        </w:rPr>
        <w:t xml:space="preserve">DOCUMENTOS REQUERIDOS PARA LA SOLICITUD </w:t>
      </w:r>
      <w:r w:rsidR="00494A15" w:rsidRPr="00035BFB">
        <w:rPr>
          <w:rFonts w:ascii="Arial" w:eastAsia="Times New Roman" w:hAnsi="Arial" w:cs="Arial"/>
          <w:b/>
          <w:lang w:eastAsia="es-CO"/>
        </w:rPr>
        <w:t>Y APROBACION DE LA</w:t>
      </w:r>
      <w:r w:rsidRPr="00035BFB">
        <w:rPr>
          <w:rFonts w:ascii="Arial" w:eastAsia="Times New Roman" w:hAnsi="Arial" w:cs="Arial"/>
          <w:b/>
          <w:lang w:eastAsia="es-CO"/>
        </w:rPr>
        <w:t xml:space="preserve">   SALIDA DE CAMPO</w:t>
      </w:r>
      <w:r w:rsidR="00E141E1" w:rsidRPr="00035BFB">
        <w:rPr>
          <w:rFonts w:ascii="Arial" w:eastAsia="Times New Roman" w:hAnsi="Arial" w:cs="Arial"/>
          <w:b/>
          <w:lang w:eastAsia="es-CO"/>
        </w:rPr>
        <w:t xml:space="preserve"> (adjuntos)</w:t>
      </w:r>
    </w:p>
    <w:p w14:paraId="2E6FF504" w14:textId="77777777" w:rsidR="00035BFB" w:rsidRPr="00035BFB" w:rsidRDefault="00035BFB" w:rsidP="00035BFB">
      <w:pPr>
        <w:pStyle w:val="Prrafodelista"/>
        <w:shd w:val="clear" w:color="auto" w:fill="FFFFFF"/>
        <w:spacing w:after="0" w:line="240" w:lineRule="auto"/>
        <w:ind w:left="708"/>
        <w:jc w:val="both"/>
        <w:rPr>
          <w:rFonts w:ascii="Arial" w:eastAsia="Times New Roman" w:hAnsi="Arial" w:cs="Arial"/>
          <w:color w:val="222222"/>
          <w:lang w:eastAsia="es-CO"/>
        </w:rPr>
      </w:pPr>
    </w:p>
    <w:p w14:paraId="181764EF" w14:textId="77777777" w:rsidR="00035BFB" w:rsidRPr="00035BFB" w:rsidRDefault="00B16C54" w:rsidP="00035BFB">
      <w:pPr>
        <w:pStyle w:val="Prrafodelista"/>
        <w:numPr>
          <w:ilvl w:val="1"/>
          <w:numId w:val="18"/>
        </w:numPr>
        <w:shd w:val="clear" w:color="auto" w:fill="FFFFFF"/>
        <w:spacing w:after="0" w:line="240" w:lineRule="auto"/>
        <w:jc w:val="both"/>
        <w:rPr>
          <w:rFonts w:ascii="Arial" w:eastAsia="Times New Roman" w:hAnsi="Arial" w:cs="Arial"/>
          <w:color w:val="222222"/>
          <w:lang w:eastAsia="es-CO"/>
        </w:rPr>
      </w:pPr>
      <w:r w:rsidRPr="00035BFB">
        <w:rPr>
          <w:rFonts w:ascii="Arial" w:eastAsia="Times New Roman" w:hAnsi="Arial" w:cs="Arial"/>
          <w:b/>
          <w:color w:val="000000"/>
          <w:lang w:eastAsia="es-CO"/>
        </w:rPr>
        <w:t xml:space="preserve">Formato </w:t>
      </w:r>
      <w:r w:rsidR="007A593E" w:rsidRPr="00035BFB">
        <w:rPr>
          <w:rFonts w:ascii="Arial" w:eastAsia="Times New Roman" w:hAnsi="Arial" w:cs="Arial"/>
          <w:b/>
          <w:color w:val="000000"/>
          <w:lang w:eastAsia="es-CO"/>
        </w:rPr>
        <w:t>(</w:t>
      </w:r>
      <w:r w:rsidRPr="00035BFB">
        <w:rPr>
          <w:rFonts w:ascii="Arial" w:eastAsia="Times New Roman" w:hAnsi="Arial" w:cs="Arial"/>
          <w:b/>
          <w:color w:val="000000"/>
          <w:lang w:eastAsia="es-CO"/>
        </w:rPr>
        <w:t>IN-IV-F3</w:t>
      </w:r>
      <w:r w:rsidR="007A593E" w:rsidRPr="00035BFB">
        <w:rPr>
          <w:rFonts w:ascii="Arial" w:eastAsia="Times New Roman" w:hAnsi="Arial" w:cs="Arial"/>
          <w:b/>
          <w:color w:val="000000"/>
          <w:lang w:eastAsia="es-CO"/>
        </w:rPr>
        <w:t xml:space="preserve">) Revisión No.4 </w:t>
      </w:r>
      <w:r w:rsidRPr="00035BFB">
        <w:rPr>
          <w:rFonts w:ascii="Arial" w:eastAsia="Times New Roman" w:hAnsi="Arial" w:cs="Arial"/>
          <w:color w:val="000000"/>
          <w:lang w:eastAsia="es-CO"/>
        </w:rPr>
        <w:t xml:space="preserve"> </w:t>
      </w:r>
    </w:p>
    <w:p w14:paraId="5487ED6E" w14:textId="77777777" w:rsidR="00035BFB" w:rsidRPr="00035BFB" w:rsidRDefault="00035BFB" w:rsidP="00035BFB">
      <w:pPr>
        <w:pStyle w:val="Prrafodelista"/>
        <w:shd w:val="clear" w:color="auto" w:fill="FFFFFF"/>
        <w:spacing w:after="0" w:line="240" w:lineRule="auto"/>
        <w:ind w:left="792"/>
        <w:jc w:val="both"/>
        <w:rPr>
          <w:rFonts w:ascii="Arial" w:eastAsia="Times New Roman" w:hAnsi="Arial" w:cs="Arial"/>
          <w:color w:val="222222"/>
          <w:lang w:eastAsia="es-CO"/>
        </w:rPr>
      </w:pPr>
    </w:p>
    <w:p w14:paraId="7DAC6F2C" w14:textId="61845CC9" w:rsidR="007A593E" w:rsidRPr="00A942B2" w:rsidRDefault="007A593E" w:rsidP="00AB7724">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Solicitud de Salida de Campo en socialización de proyectos de Investigación</w:t>
      </w:r>
      <w:r w:rsidR="00AB7724">
        <w:rPr>
          <w:rFonts w:ascii="Arial" w:eastAsia="Times New Roman" w:hAnsi="Arial" w:cs="Arial"/>
          <w:color w:val="000000"/>
          <w:lang w:eastAsia="es-CO"/>
        </w:rPr>
        <w:t>: debe</w:t>
      </w:r>
    </w:p>
    <w:p w14:paraId="5B31DF7F" w14:textId="77777777" w:rsidR="00B675A0" w:rsidRDefault="00CD4424" w:rsidP="00AB7724">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Registrar</w:t>
      </w:r>
      <w:r w:rsidR="00C96C71" w:rsidRPr="00A942B2">
        <w:rPr>
          <w:rFonts w:ascii="Arial" w:eastAsia="Times New Roman" w:hAnsi="Arial" w:cs="Arial"/>
          <w:color w:val="000000"/>
          <w:lang w:eastAsia="es-CO"/>
        </w:rPr>
        <w:t>:</w:t>
      </w:r>
      <w:r w:rsidRPr="00A942B2">
        <w:rPr>
          <w:rFonts w:ascii="Arial" w:eastAsia="Times New Roman" w:hAnsi="Arial" w:cs="Arial"/>
          <w:color w:val="000000"/>
          <w:lang w:eastAsia="es-CO"/>
        </w:rPr>
        <w:t xml:space="preserve"> </w:t>
      </w:r>
      <w:r w:rsidR="00C96C71" w:rsidRPr="00A942B2">
        <w:rPr>
          <w:rFonts w:ascii="Arial" w:eastAsia="Times New Roman" w:hAnsi="Arial" w:cs="Arial"/>
          <w:color w:val="000000"/>
          <w:lang w:eastAsia="es-CO"/>
        </w:rPr>
        <w:t>I</w:t>
      </w:r>
      <w:r w:rsidRPr="00A942B2">
        <w:rPr>
          <w:rFonts w:ascii="Arial" w:eastAsia="Times New Roman" w:hAnsi="Arial" w:cs="Arial"/>
          <w:color w:val="000000"/>
          <w:lang w:eastAsia="es-CO"/>
        </w:rPr>
        <w:t xml:space="preserve">nformación del proyecto, numero de solicitud del UNIVEXIV. Tipo de vinculación del docente, actividades a realizar, duración de la salida, país, ciudad, gastos de viaje, detalles de la salida, </w:t>
      </w:r>
      <w:r w:rsidR="00B675A0">
        <w:rPr>
          <w:rFonts w:ascii="Arial" w:eastAsia="Times New Roman" w:hAnsi="Arial" w:cs="Arial"/>
          <w:color w:val="000000"/>
          <w:lang w:eastAsia="es-CO"/>
        </w:rPr>
        <w:t xml:space="preserve">datos presupuestales y firmas. </w:t>
      </w:r>
    </w:p>
    <w:p w14:paraId="2357F65C" w14:textId="77777777" w:rsidR="00B675A0" w:rsidRDefault="00B675A0" w:rsidP="00AB7724">
      <w:pPr>
        <w:pStyle w:val="Prrafodelista"/>
        <w:jc w:val="both"/>
        <w:rPr>
          <w:rFonts w:ascii="Arial" w:eastAsia="Times New Roman" w:hAnsi="Arial" w:cs="Arial"/>
          <w:color w:val="000000"/>
          <w:lang w:eastAsia="es-CO"/>
        </w:rPr>
      </w:pPr>
    </w:p>
    <w:p w14:paraId="0092FE7E" w14:textId="77777777" w:rsidR="00B675A0" w:rsidRPr="00B675A0" w:rsidRDefault="00B675A0" w:rsidP="00B675A0">
      <w:pPr>
        <w:pStyle w:val="Prrafodelista"/>
        <w:jc w:val="both"/>
        <w:rPr>
          <w:rFonts w:ascii="Arial" w:eastAsia="Times New Roman" w:hAnsi="Arial" w:cs="Arial"/>
          <w:color w:val="000000"/>
          <w:lang w:eastAsia="es-CO"/>
        </w:rPr>
      </w:pPr>
    </w:p>
    <w:p w14:paraId="2239DDCD" w14:textId="77777777" w:rsidR="007A593E" w:rsidRPr="00035BFB" w:rsidRDefault="007A593E"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lastRenderedPageBreak/>
        <w:t>Formato (</w:t>
      </w:r>
      <w:r w:rsidR="00AF0BA2" w:rsidRPr="00035BFB">
        <w:rPr>
          <w:rFonts w:ascii="Arial" w:eastAsia="Times New Roman" w:hAnsi="Arial" w:cs="Arial"/>
          <w:b/>
          <w:color w:val="000000"/>
          <w:lang w:eastAsia="es-CO"/>
        </w:rPr>
        <w:t>GP-PP-F6</w:t>
      </w:r>
      <w:r w:rsidRPr="00035BFB">
        <w:rPr>
          <w:rFonts w:ascii="Arial" w:eastAsia="Times New Roman" w:hAnsi="Arial" w:cs="Arial"/>
          <w:b/>
          <w:color w:val="000000"/>
          <w:lang w:eastAsia="es-CO"/>
        </w:rPr>
        <w:t>) Revisión No.</w:t>
      </w:r>
      <w:r w:rsidR="00AF0BA2" w:rsidRPr="00035BFB">
        <w:rPr>
          <w:rFonts w:ascii="Arial" w:eastAsia="Times New Roman" w:hAnsi="Arial" w:cs="Arial"/>
          <w:b/>
          <w:color w:val="000000"/>
          <w:lang w:eastAsia="es-CO"/>
        </w:rPr>
        <w:t>1</w:t>
      </w:r>
      <w:r w:rsidRPr="00035BFB">
        <w:rPr>
          <w:rFonts w:ascii="Arial" w:eastAsia="Times New Roman" w:hAnsi="Arial" w:cs="Arial"/>
          <w:b/>
          <w:color w:val="000000"/>
          <w:lang w:eastAsia="es-CO"/>
        </w:rPr>
        <w:t xml:space="preserve"> </w:t>
      </w:r>
      <w:r w:rsidRPr="00035BFB">
        <w:rPr>
          <w:rFonts w:ascii="Arial" w:eastAsia="Times New Roman" w:hAnsi="Arial" w:cs="Arial"/>
          <w:color w:val="000000"/>
          <w:lang w:eastAsia="es-CO"/>
        </w:rPr>
        <w:t xml:space="preserve"> </w:t>
      </w:r>
    </w:p>
    <w:p w14:paraId="20FEB387" w14:textId="77777777" w:rsidR="00035BFB" w:rsidRDefault="00AF0BA2" w:rsidP="00035BFB">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Planilla para la Salida</w:t>
      </w:r>
      <w:r w:rsidR="007A593E" w:rsidRPr="00A942B2">
        <w:rPr>
          <w:rFonts w:ascii="Arial" w:eastAsia="Times New Roman" w:hAnsi="Arial" w:cs="Arial"/>
          <w:color w:val="000000"/>
          <w:lang w:eastAsia="es-CO"/>
        </w:rPr>
        <w:t xml:space="preserve"> de C</w:t>
      </w:r>
      <w:r w:rsidRPr="00A942B2">
        <w:rPr>
          <w:rFonts w:ascii="Arial" w:eastAsia="Times New Roman" w:hAnsi="Arial" w:cs="Arial"/>
          <w:color w:val="000000"/>
          <w:lang w:eastAsia="es-CO"/>
        </w:rPr>
        <w:t xml:space="preserve">ampo </w:t>
      </w:r>
      <w:r w:rsidR="00C96C71" w:rsidRPr="00A942B2">
        <w:rPr>
          <w:rFonts w:ascii="Arial" w:eastAsia="Times New Roman" w:hAnsi="Arial" w:cs="Arial"/>
          <w:color w:val="000000"/>
          <w:lang w:eastAsia="es-CO"/>
        </w:rPr>
        <w:t>Incluye datos como destino, fecha, hora, lugar de la salida, hora y lugar de llegada, información general de todas las personas que participarán en la salida de campo.</w:t>
      </w:r>
    </w:p>
    <w:p w14:paraId="663A0DE8" w14:textId="77777777" w:rsidR="00035BFB" w:rsidRDefault="00035BFB" w:rsidP="00035BFB">
      <w:pPr>
        <w:pStyle w:val="Prrafodelista"/>
        <w:jc w:val="both"/>
        <w:rPr>
          <w:rFonts w:ascii="Arial" w:eastAsia="Times New Roman" w:hAnsi="Arial" w:cs="Arial"/>
          <w:color w:val="000000"/>
          <w:lang w:eastAsia="es-CO"/>
        </w:rPr>
      </w:pPr>
    </w:p>
    <w:p w14:paraId="5C3466E4" w14:textId="77777777" w:rsidR="00AF0BA2" w:rsidRPr="00035BFB" w:rsidRDefault="009E1244"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Formato (</w:t>
      </w:r>
      <w:r w:rsidR="0048609C" w:rsidRPr="00035BFB">
        <w:rPr>
          <w:rFonts w:ascii="Arial" w:eastAsia="Times New Roman" w:hAnsi="Arial" w:cs="Arial"/>
          <w:b/>
          <w:color w:val="000000"/>
          <w:lang w:eastAsia="es-CO"/>
        </w:rPr>
        <w:t>GP-PP-F3</w:t>
      </w:r>
      <w:r w:rsidR="00AF0BA2" w:rsidRPr="00035BFB">
        <w:rPr>
          <w:rFonts w:ascii="Arial" w:eastAsia="Times New Roman" w:hAnsi="Arial" w:cs="Arial"/>
          <w:b/>
          <w:color w:val="000000"/>
          <w:lang w:eastAsia="es-CO"/>
        </w:rPr>
        <w:t>) Revisión No.</w:t>
      </w:r>
      <w:r w:rsidR="0048609C" w:rsidRPr="00035BFB">
        <w:rPr>
          <w:rFonts w:ascii="Arial" w:eastAsia="Times New Roman" w:hAnsi="Arial" w:cs="Arial"/>
          <w:b/>
          <w:color w:val="000000"/>
          <w:lang w:eastAsia="es-CO"/>
        </w:rPr>
        <w:t>3</w:t>
      </w:r>
      <w:r w:rsidR="00AF0BA2" w:rsidRPr="00035BFB">
        <w:rPr>
          <w:rFonts w:ascii="Arial" w:eastAsia="Times New Roman" w:hAnsi="Arial" w:cs="Arial"/>
          <w:b/>
          <w:color w:val="000000"/>
          <w:lang w:eastAsia="es-CO"/>
        </w:rPr>
        <w:t xml:space="preserve"> </w:t>
      </w:r>
      <w:r w:rsidR="00AF0BA2" w:rsidRPr="00035BFB">
        <w:rPr>
          <w:rFonts w:ascii="Arial" w:eastAsia="Times New Roman" w:hAnsi="Arial" w:cs="Arial"/>
          <w:color w:val="000000"/>
          <w:lang w:eastAsia="es-CO"/>
        </w:rPr>
        <w:t xml:space="preserve"> </w:t>
      </w:r>
    </w:p>
    <w:p w14:paraId="615C26AC" w14:textId="77777777" w:rsidR="00035BFB" w:rsidRDefault="00AF0BA2" w:rsidP="00035BFB">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 xml:space="preserve">Solicitud de Salida de Campo </w:t>
      </w:r>
      <w:r w:rsidR="00B503E6" w:rsidRPr="00035BFB">
        <w:rPr>
          <w:rFonts w:ascii="Arial" w:eastAsia="Times New Roman" w:hAnsi="Arial" w:cs="Arial"/>
          <w:color w:val="000000"/>
          <w:lang w:eastAsia="es-CO"/>
        </w:rPr>
        <w:t>Información del programa o dependencia, docente o funcionario responsable, teléfono, fecha, hora y lugar de la salida, hora y lugar del regreso, objetivo de la salida, alcance de la salida, destino, ruta a seguir, duración de la salida, descripción de la actividad, riesgos naturales y de origen humano, visto bueno de la Decanatura y firma del Docente responsable.</w:t>
      </w:r>
    </w:p>
    <w:p w14:paraId="27447944" w14:textId="77777777" w:rsidR="00035BFB" w:rsidRDefault="00035BFB" w:rsidP="00035BFB">
      <w:pPr>
        <w:pStyle w:val="Prrafodelista"/>
        <w:jc w:val="both"/>
        <w:rPr>
          <w:rFonts w:ascii="Arial" w:eastAsia="Times New Roman" w:hAnsi="Arial" w:cs="Arial"/>
          <w:color w:val="000000"/>
          <w:lang w:eastAsia="es-CO"/>
        </w:rPr>
      </w:pPr>
    </w:p>
    <w:p w14:paraId="08ECE4F2" w14:textId="77777777" w:rsidR="0048609C" w:rsidRPr="00035BFB" w:rsidRDefault="009E1244"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Formato (</w:t>
      </w:r>
      <w:r w:rsidR="0048609C" w:rsidRPr="00035BFB">
        <w:rPr>
          <w:rFonts w:ascii="Arial" w:eastAsia="Times New Roman" w:hAnsi="Arial" w:cs="Arial"/>
          <w:b/>
          <w:color w:val="000000"/>
          <w:lang w:eastAsia="es-CO"/>
        </w:rPr>
        <w:t xml:space="preserve">GP-PP-F4) Revisión No.3 </w:t>
      </w:r>
      <w:r w:rsidR="0048609C" w:rsidRPr="00035BFB">
        <w:rPr>
          <w:rFonts w:ascii="Arial" w:eastAsia="Times New Roman" w:hAnsi="Arial" w:cs="Arial"/>
          <w:color w:val="000000"/>
          <w:lang w:eastAsia="es-CO"/>
        </w:rPr>
        <w:t xml:space="preserve"> </w:t>
      </w:r>
    </w:p>
    <w:p w14:paraId="0317D715" w14:textId="77777777" w:rsidR="00035BFB" w:rsidRPr="00035BFB" w:rsidRDefault="0048609C" w:rsidP="00035BFB">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 xml:space="preserve">Responsabilidad </w:t>
      </w:r>
      <w:r w:rsidR="00035BFB">
        <w:rPr>
          <w:rFonts w:ascii="Arial" w:eastAsia="Times New Roman" w:hAnsi="Arial" w:cs="Arial"/>
          <w:color w:val="000000"/>
          <w:lang w:eastAsia="es-CO"/>
        </w:rPr>
        <w:t xml:space="preserve">individual </w:t>
      </w:r>
      <w:r w:rsidR="00035BFB" w:rsidRPr="00035BFB">
        <w:rPr>
          <w:rFonts w:ascii="Arial" w:eastAsia="Times New Roman" w:hAnsi="Arial" w:cs="Arial"/>
          <w:b/>
          <w:color w:val="000000"/>
          <w:lang w:eastAsia="es-CO"/>
        </w:rPr>
        <w:t>cada</w:t>
      </w:r>
      <w:r w:rsidR="00810ABE" w:rsidRPr="00035BFB">
        <w:rPr>
          <w:rFonts w:ascii="Arial" w:eastAsia="Times New Roman" w:hAnsi="Arial" w:cs="Arial"/>
          <w:b/>
          <w:color w:val="000000"/>
          <w:lang w:eastAsia="es-CO"/>
        </w:rPr>
        <w:t xml:space="preserve"> integrante de la salida</w:t>
      </w:r>
      <w:r w:rsidR="00810ABE" w:rsidRPr="00035BFB">
        <w:rPr>
          <w:rFonts w:ascii="Arial" w:eastAsia="Times New Roman" w:hAnsi="Arial" w:cs="Arial"/>
          <w:color w:val="000000"/>
          <w:lang w:eastAsia="es-CO"/>
        </w:rPr>
        <w:t>, firma el compromiso de responsabilidad individual de sus actuaciones, hechos y decisiones que puedan implicar riesgo a la integridad física y/o mental.</w:t>
      </w:r>
    </w:p>
    <w:p w14:paraId="44A2F8D3" w14:textId="77777777" w:rsidR="00035BFB" w:rsidRPr="00035BFB" w:rsidRDefault="00035BFB" w:rsidP="00035BFB">
      <w:pPr>
        <w:pStyle w:val="Prrafodelista"/>
        <w:jc w:val="both"/>
        <w:rPr>
          <w:rFonts w:ascii="Arial" w:eastAsia="Times New Roman" w:hAnsi="Arial" w:cs="Arial"/>
          <w:color w:val="000000"/>
          <w:lang w:eastAsia="es-CO"/>
        </w:rPr>
      </w:pPr>
    </w:p>
    <w:p w14:paraId="3B309956" w14:textId="77777777" w:rsidR="00FC507F" w:rsidRPr="00035BFB" w:rsidRDefault="009E1244"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Formato (</w:t>
      </w:r>
      <w:r w:rsidR="00FC507F" w:rsidRPr="00035BFB">
        <w:rPr>
          <w:rFonts w:ascii="Arial" w:eastAsia="Times New Roman" w:hAnsi="Arial" w:cs="Arial"/>
          <w:b/>
          <w:color w:val="000000"/>
          <w:lang w:eastAsia="es-CO"/>
        </w:rPr>
        <w:t>GP-PP-F</w:t>
      </w:r>
      <w:r w:rsidR="0014645D" w:rsidRPr="00035BFB">
        <w:rPr>
          <w:rFonts w:ascii="Arial" w:eastAsia="Times New Roman" w:hAnsi="Arial" w:cs="Arial"/>
          <w:b/>
          <w:color w:val="000000"/>
          <w:lang w:eastAsia="es-CO"/>
        </w:rPr>
        <w:t>7</w:t>
      </w:r>
      <w:r w:rsidR="00FC507F" w:rsidRPr="00035BFB">
        <w:rPr>
          <w:rFonts w:ascii="Arial" w:eastAsia="Times New Roman" w:hAnsi="Arial" w:cs="Arial"/>
          <w:b/>
          <w:color w:val="000000"/>
          <w:lang w:eastAsia="es-CO"/>
        </w:rPr>
        <w:t>) Revisión No.</w:t>
      </w:r>
      <w:r w:rsidR="0014645D" w:rsidRPr="00035BFB">
        <w:rPr>
          <w:rFonts w:ascii="Arial" w:eastAsia="Times New Roman" w:hAnsi="Arial" w:cs="Arial"/>
          <w:b/>
          <w:color w:val="000000"/>
          <w:lang w:eastAsia="es-CO"/>
        </w:rPr>
        <w:t>2</w:t>
      </w:r>
      <w:r w:rsidR="00FC507F" w:rsidRPr="00035BFB">
        <w:rPr>
          <w:rFonts w:ascii="Arial" w:eastAsia="Times New Roman" w:hAnsi="Arial" w:cs="Arial"/>
          <w:b/>
          <w:color w:val="000000"/>
          <w:lang w:eastAsia="es-CO"/>
        </w:rPr>
        <w:t xml:space="preserve"> </w:t>
      </w:r>
      <w:r w:rsidR="00FC507F" w:rsidRPr="00035BFB">
        <w:rPr>
          <w:rFonts w:ascii="Arial" w:eastAsia="Times New Roman" w:hAnsi="Arial" w:cs="Arial"/>
          <w:color w:val="000000"/>
          <w:lang w:eastAsia="es-CO"/>
        </w:rPr>
        <w:t xml:space="preserve"> </w:t>
      </w:r>
    </w:p>
    <w:p w14:paraId="52774B30" w14:textId="77777777" w:rsidR="00FC507F" w:rsidRPr="00A942B2" w:rsidRDefault="0014645D" w:rsidP="00FC507F">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Responsable de la actividad</w:t>
      </w:r>
    </w:p>
    <w:p w14:paraId="458C4D33" w14:textId="77777777" w:rsidR="00035BFB" w:rsidRDefault="008764E3" w:rsidP="00035BFB">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Firma el docente investigador, donde asume la responsabilidad de los actos, actuaciones, hechos y decisiones que puedan implicar riesgo a la integridad física y/o mental</w:t>
      </w:r>
      <w:r w:rsidR="001959D0" w:rsidRPr="00A942B2">
        <w:rPr>
          <w:rFonts w:ascii="Arial" w:eastAsia="Times New Roman" w:hAnsi="Arial" w:cs="Arial"/>
          <w:color w:val="000000"/>
          <w:lang w:eastAsia="es-CO"/>
        </w:rPr>
        <w:t>, con motivo de las actividades a desarrollar.</w:t>
      </w:r>
    </w:p>
    <w:p w14:paraId="327A726C" w14:textId="77777777" w:rsidR="00035BFB" w:rsidRDefault="00035BFB" w:rsidP="00035BFB">
      <w:pPr>
        <w:pStyle w:val="Prrafodelista"/>
        <w:jc w:val="both"/>
        <w:rPr>
          <w:rFonts w:ascii="Arial" w:eastAsia="Times New Roman" w:hAnsi="Arial" w:cs="Arial"/>
          <w:color w:val="000000"/>
          <w:lang w:eastAsia="es-CO"/>
        </w:rPr>
      </w:pPr>
    </w:p>
    <w:p w14:paraId="1E846B5C" w14:textId="77777777" w:rsidR="00C47033" w:rsidRPr="00035BFB" w:rsidRDefault="00C47033"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Formato (GP-PP-F</w:t>
      </w:r>
      <w:r w:rsidR="00A117A3" w:rsidRPr="00035BFB">
        <w:rPr>
          <w:rFonts w:ascii="Arial" w:eastAsia="Times New Roman" w:hAnsi="Arial" w:cs="Arial"/>
          <w:b/>
          <w:color w:val="000000"/>
          <w:lang w:eastAsia="es-CO"/>
        </w:rPr>
        <w:t>8</w:t>
      </w:r>
      <w:r w:rsidRPr="00035BFB">
        <w:rPr>
          <w:rFonts w:ascii="Arial" w:eastAsia="Times New Roman" w:hAnsi="Arial" w:cs="Arial"/>
          <w:b/>
          <w:color w:val="000000"/>
          <w:lang w:eastAsia="es-CO"/>
        </w:rPr>
        <w:t xml:space="preserve">) Revisión No.1 </w:t>
      </w:r>
      <w:r w:rsidRPr="00035BFB">
        <w:rPr>
          <w:rFonts w:ascii="Arial" w:eastAsia="Times New Roman" w:hAnsi="Arial" w:cs="Arial"/>
          <w:color w:val="000000"/>
          <w:lang w:eastAsia="es-CO"/>
        </w:rPr>
        <w:t xml:space="preserve"> </w:t>
      </w:r>
    </w:p>
    <w:p w14:paraId="59175EE5" w14:textId="77777777" w:rsidR="00035BFB" w:rsidRDefault="00A117A3" w:rsidP="00035BFB">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Formato de solicitud de práctica interna</w:t>
      </w:r>
    </w:p>
    <w:p w14:paraId="70A0530D" w14:textId="77777777" w:rsidR="00035BFB" w:rsidRDefault="00035BFB" w:rsidP="00035BFB">
      <w:pPr>
        <w:pStyle w:val="Prrafodelista"/>
        <w:jc w:val="both"/>
        <w:rPr>
          <w:rFonts w:ascii="Arial" w:eastAsia="Times New Roman" w:hAnsi="Arial" w:cs="Arial"/>
          <w:color w:val="000000"/>
          <w:lang w:eastAsia="es-CO"/>
        </w:rPr>
      </w:pPr>
    </w:p>
    <w:p w14:paraId="519F0E16" w14:textId="77777777" w:rsidR="00A117A3" w:rsidRPr="00035BFB" w:rsidRDefault="00A117A3"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 xml:space="preserve">Formato 4 (GP-PP-F10) Revisión No.1 </w:t>
      </w:r>
      <w:r w:rsidRPr="00035BFB">
        <w:rPr>
          <w:rFonts w:ascii="Arial" w:eastAsia="Times New Roman" w:hAnsi="Arial" w:cs="Arial"/>
          <w:color w:val="000000"/>
          <w:lang w:eastAsia="es-CO"/>
        </w:rPr>
        <w:t xml:space="preserve"> </w:t>
      </w:r>
    </w:p>
    <w:p w14:paraId="4B44661A" w14:textId="658317F2" w:rsidR="00035BFB" w:rsidRPr="00D461B1" w:rsidRDefault="00A117A3" w:rsidP="00D461B1">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Matriz de riesgos Salida de Campo</w:t>
      </w:r>
      <w:r w:rsidR="00D461B1">
        <w:rPr>
          <w:rFonts w:ascii="Arial" w:eastAsia="Times New Roman" w:hAnsi="Arial" w:cs="Arial"/>
          <w:color w:val="000000"/>
          <w:lang w:eastAsia="es-CO"/>
        </w:rPr>
        <w:t xml:space="preserve">: </w:t>
      </w:r>
      <w:r w:rsidRPr="00D461B1">
        <w:rPr>
          <w:rFonts w:ascii="Arial" w:eastAsia="Times New Roman" w:hAnsi="Arial" w:cs="Arial"/>
          <w:color w:val="000000"/>
          <w:lang w:eastAsia="es-CO"/>
        </w:rPr>
        <w:t xml:space="preserve">Analiza el riesgo, efectos posibles, controles existentes, evaluación del riesgo, valoración y medidas de intervención. </w:t>
      </w:r>
    </w:p>
    <w:p w14:paraId="1A0DCF16" w14:textId="77777777" w:rsidR="00035BFB" w:rsidRPr="00035BFB" w:rsidRDefault="00035BFB" w:rsidP="00035BFB">
      <w:pPr>
        <w:pStyle w:val="Prrafodelista"/>
        <w:jc w:val="both"/>
        <w:rPr>
          <w:rFonts w:ascii="Arial" w:eastAsia="Times New Roman" w:hAnsi="Arial" w:cs="Arial"/>
          <w:color w:val="000000"/>
          <w:lang w:eastAsia="es-CO"/>
        </w:rPr>
      </w:pPr>
    </w:p>
    <w:p w14:paraId="1ECE3817" w14:textId="77777777" w:rsidR="0014645D" w:rsidRPr="00035BFB" w:rsidRDefault="0014645D"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Cronograma de actividades</w:t>
      </w:r>
      <w:r w:rsidRPr="00035BFB">
        <w:rPr>
          <w:rFonts w:ascii="Arial" w:eastAsia="Times New Roman" w:hAnsi="Arial" w:cs="Arial"/>
          <w:color w:val="000000"/>
          <w:lang w:eastAsia="es-CO"/>
        </w:rPr>
        <w:t xml:space="preserve"> de la Salida de Campo</w:t>
      </w:r>
    </w:p>
    <w:p w14:paraId="684A8D90" w14:textId="77777777" w:rsidR="00035BFB" w:rsidRDefault="00561A86" w:rsidP="00035BFB">
      <w:pPr>
        <w:pStyle w:val="Prrafodelista"/>
        <w:jc w:val="both"/>
        <w:rPr>
          <w:rFonts w:ascii="Arial" w:eastAsia="Times New Roman" w:hAnsi="Arial" w:cs="Arial"/>
          <w:color w:val="000000"/>
          <w:lang w:eastAsia="es-CO"/>
        </w:rPr>
      </w:pPr>
      <w:r w:rsidRPr="00A942B2">
        <w:rPr>
          <w:rFonts w:ascii="Arial" w:eastAsia="Times New Roman" w:hAnsi="Arial" w:cs="Arial"/>
          <w:color w:val="000000"/>
          <w:lang w:eastAsia="es-CO"/>
        </w:rPr>
        <w:t>Indicar, lugar, fecha, hora y descripción breve de las actividades a desarrollar</w:t>
      </w:r>
    </w:p>
    <w:p w14:paraId="0F25CAE5" w14:textId="77777777" w:rsidR="00035BFB" w:rsidRDefault="00035BFB" w:rsidP="00035BFB">
      <w:pPr>
        <w:pStyle w:val="Prrafodelista"/>
        <w:jc w:val="both"/>
        <w:rPr>
          <w:rFonts w:ascii="Arial" w:eastAsia="Times New Roman" w:hAnsi="Arial" w:cs="Arial"/>
          <w:color w:val="000000"/>
          <w:lang w:eastAsia="es-CO"/>
        </w:rPr>
      </w:pPr>
    </w:p>
    <w:p w14:paraId="37E57727" w14:textId="77777777" w:rsidR="00035BFB" w:rsidRDefault="0014645D" w:rsidP="00035BFB">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b/>
          <w:color w:val="000000"/>
          <w:lang w:eastAsia="es-CO"/>
        </w:rPr>
        <w:t>Carta aceptación</w:t>
      </w:r>
      <w:r w:rsidRPr="00035BFB">
        <w:rPr>
          <w:rFonts w:ascii="Arial" w:eastAsia="Times New Roman" w:hAnsi="Arial" w:cs="Arial"/>
          <w:color w:val="000000"/>
          <w:lang w:eastAsia="es-CO"/>
        </w:rPr>
        <w:t xml:space="preserve"> de la entidad que se va a visitar</w:t>
      </w:r>
    </w:p>
    <w:p w14:paraId="7918E357" w14:textId="77777777" w:rsidR="00035BFB" w:rsidRDefault="00035BFB" w:rsidP="00035BFB">
      <w:pPr>
        <w:pStyle w:val="Prrafodelista"/>
        <w:ind w:left="792"/>
        <w:jc w:val="both"/>
        <w:rPr>
          <w:rFonts w:ascii="Arial" w:eastAsia="Times New Roman" w:hAnsi="Arial" w:cs="Arial"/>
          <w:color w:val="000000"/>
          <w:lang w:eastAsia="es-CO"/>
        </w:rPr>
      </w:pPr>
    </w:p>
    <w:p w14:paraId="4AD66815" w14:textId="77777777" w:rsidR="00B675A0" w:rsidRPr="00B675A0" w:rsidRDefault="00D23A17" w:rsidP="00B675A0">
      <w:pPr>
        <w:pStyle w:val="Prrafodelista"/>
        <w:numPr>
          <w:ilvl w:val="1"/>
          <w:numId w:val="18"/>
        </w:numPr>
        <w:jc w:val="both"/>
        <w:rPr>
          <w:rFonts w:ascii="Arial" w:eastAsia="Times New Roman" w:hAnsi="Arial" w:cs="Arial"/>
          <w:color w:val="000000"/>
          <w:lang w:eastAsia="es-CO"/>
        </w:rPr>
      </w:pPr>
      <w:r w:rsidRPr="00035BFB">
        <w:rPr>
          <w:rFonts w:ascii="Arial" w:eastAsia="Times New Roman" w:hAnsi="Arial" w:cs="Arial"/>
          <w:color w:val="000000"/>
          <w:lang w:eastAsia="es-CO"/>
        </w:rPr>
        <w:t xml:space="preserve">Pantallazo de la </w:t>
      </w:r>
      <w:r w:rsidRPr="00035BFB">
        <w:rPr>
          <w:rFonts w:ascii="Arial" w:eastAsia="Times New Roman" w:hAnsi="Arial" w:cs="Arial"/>
          <w:b/>
          <w:color w:val="000000"/>
          <w:lang w:eastAsia="es-CO"/>
        </w:rPr>
        <w:t>requisición</w:t>
      </w:r>
    </w:p>
    <w:p w14:paraId="1E63C1A0" w14:textId="77777777" w:rsidR="00B675A0" w:rsidRDefault="00B675A0" w:rsidP="00B675A0">
      <w:pPr>
        <w:pStyle w:val="Prrafodelista"/>
        <w:rPr>
          <w:rFonts w:ascii="Arial" w:eastAsia="Times New Roman" w:hAnsi="Arial" w:cs="Arial"/>
          <w:b/>
          <w:lang w:eastAsia="es-CO"/>
        </w:rPr>
      </w:pPr>
    </w:p>
    <w:p w14:paraId="7407E25A" w14:textId="303CDB2D" w:rsidR="00B675A0" w:rsidRDefault="00B675A0" w:rsidP="00B675A0">
      <w:pPr>
        <w:pStyle w:val="Prrafodelista"/>
        <w:rPr>
          <w:rFonts w:ascii="Arial" w:eastAsia="Times New Roman" w:hAnsi="Arial" w:cs="Arial"/>
          <w:b/>
          <w:lang w:eastAsia="es-CO"/>
        </w:rPr>
      </w:pPr>
    </w:p>
    <w:p w14:paraId="29B12D1C" w14:textId="77777777" w:rsidR="00D461B1" w:rsidRDefault="00D461B1" w:rsidP="00B675A0">
      <w:pPr>
        <w:pStyle w:val="Prrafodelista"/>
        <w:rPr>
          <w:rFonts w:ascii="Arial" w:eastAsia="Times New Roman" w:hAnsi="Arial" w:cs="Arial"/>
          <w:b/>
          <w:lang w:eastAsia="es-CO"/>
        </w:rPr>
      </w:pPr>
    </w:p>
    <w:p w14:paraId="6D837E9E" w14:textId="77777777" w:rsidR="00B675A0" w:rsidRPr="00B675A0" w:rsidRDefault="00B675A0" w:rsidP="00B675A0">
      <w:pPr>
        <w:pStyle w:val="Prrafodelista"/>
        <w:rPr>
          <w:rFonts w:ascii="Arial" w:eastAsia="Times New Roman" w:hAnsi="Arial" w:cs="Arial"/>
          <w:b/>
          <w:lang w:eastAsia="es-CO"/>
        </w:rPr>
      </w:pPr>
    </w:p>
    <w:p w14:paraId="454DECC7" w14:textId="5438ED7A" w:rsidR="009A1685" w:rsidRPr="009A1685" w:rsidRDefault="00F66D5D" w:rsidP="009A1685">
      <w:pPr>
        <w:pStyle w:val="Prrafodelista"/>
        <w:numPr>
          <w:ilvl w:val="0"/>
          <w:numId w:val="18"/>
        </w:numPr>
        <w:jc w:val="both"/>
        <w:rPr>
          <w:rFonts w:ascii="Arial" w:eastAsia="Times New Roman" w:hAnsi="Arial" w:cs="Arial"/>
          <w:color w:val="000000"/>
          <w:lang w:eastAsia="es-CO"/>
        </w:rPr>
      </w:pPr>
      <w:r w:rsidRPr="00B675A0">
        <w:rPr>
          <w:rFonts w:ascii="Arial" w:eastAsia="Times New Roman" w:hAnsi="Arial" w:cs="Arial"/>
          <w:b/>
          <w:lang w:eastAsia="es-CO"/>
        </w:rPr>
        <w:lastRenderedPageBreak/>
        <w:t>PROCEDIMIENTO PARA PRESENTACIÓN DE DOCUMENTOS DE LA SALIDA DE CAMPO, EL CUAL SE REALIZA EN CONJUNTO CON DIFERENTES AREAS DE LA UNIVERSIDAD, HASTA LA GENERACION DE UN ACTO ADMINISTRATIVO Y SE DEBE GESTIONAR, DE LA SIGUIENTE MANERA:</w:t>
      </w:r>
    </w:p>
    <w:p w14:paraId="26FB3E88" w14:textId="77777777" w:rsidR="009A1685" w:rsidRPr="009A1685" w:rsidRDefault="009A1685" w:rsidP="009A1685">
      <w:pPr>
        <w:pStyle w:val="Prrafodelista"/>
        <w:ind w:left="360"/>
        <w:jc w:val="both"/>
        <w:rPr>
          <w:rFonts w:ascii="Arial" w:eastAsia="Times New Roman" w:hAnsi="Arial" w:cs="Arial"/>
          <w:color w:val="000000"/>
          <w:lang w:eastAsia="es-CO"/>
        </w:rPr>
      </w:pPr>
    </w:p>
    <w:p w14:paraId="30E8A629" w14:textId="7EABF614" w:rsidR="00B675A0" w:rsidRPr="009A1685" w:rsidRDefault="00DB062B" w:rsidP="009A1685">
      <w:pPr>
        <w:pStyle w:val="Prrafodelista"/>
        <w:numPr>
          <w:ilvl w:val="1"/>
          <w:numId w:val="18"/>
        </w:numPr>
        <w:jc w:val="both"/>
        <w:rPr>
          <w:rFonts w:ascii="Arial" w:eastAsia="Times New Roman" w:hAnsi="Arial" w:cs="Arial"/>
          <w:color w:val="000000"/>
          <w:lang w:eastAsia="es-CO"/>
        </w:rPr>
      </w:pPr>
      <w:r w:rsidRPr="009A1685">
        <w:rPr>
          <w:rFonts w:ascii="Arial" w:eastAsia="Arial" w:hAnsi="Arial" w:cs="Arial"/>
        </w:rPr>
        <w:t xml:space="preserve">El </w:t>
      </w:r>
      <w:r w:rsidRPr="009A1685">
        <w:rPr>
          <w:rFonts w:ascii="Arial" w:eastAsia="Arial" w:hAnsi="Arial" w:cs="Arial"/>
          <w:b/>
        </w:rPr>
        <w:t xml:space="preserve">Docente Investigador, </w:t>
      </w:r>
      <w:r w:rsidRPr="009A1685">
        <w:rPr>
          <w:rFonts w:ascii="Arial" w:eastAsia="Arial" w:hAnsi="Arial" w:cs="Arial"/>
        </w:rPr>
        <w:t xml:space="preserve">previo a la entrega de los documentos en la </w:t>
      </w:r>
      <w:r w:rsidRPr="009A1685">
        <w:rPr>
          <w:rFonts w:ascii="Arial" w:eastAsia="Times New Roman" w:hAnsi="Arial" w:cs="Arial"/>
          <w:b/>
          <w:color w:val="222222"/>
          <w:lang w:eastAsia="es-CO"/>
        </w:rPr>
        <w:t xml:space="preserve">Dirección del Centro de Investigaciones de su Facultad, </w:t>
      </w:r>
      <w:r w:rsidRPr="009A1685">
        <w:rPr>
          <w:rFonts w:ascii="Arial" w:eastAsia="Times New Roman" w:hAnsi="Arial" w:cs="Arial"/>
          <w:color w:val="222222"/>
          <w:lang w:eastAsia="es-CO"/>
        </w:rPr>
        <w:t xml:space="preserve">sede correspondiente, </w:t>
      </w:r>
      <w:r w:rsidRPr="009A1685">
        <w:rPr>
          <w:rFonts w:ascii="Arial" w:eastAsia="Arial" w:hAnsi="Arial" w:cs="Arial"/>
        </w:rPr>
        <w:t xml:space="preserve">deberá realizar la solicitud respectiva </w:t>
      </w:r>
      <w:r w:rsidRPr="009A1685">
        <w:rPr>
          <w:rFonts w:ascii="Arial" w:eastAsia="Arial" w:hAnsi="Arial" w:cs="Arial"/>
          <w:b/>
        </w:rPr>
        <w:t xml:space="preserve">(requisición) </w:t>
      </w:r>
      <w:r w:rsidRPr="009A1685">
        <w:rPr>
          <w:rFonts w:ascii="Arial" w:eastAsia="Arial" w:hAnsi="Arial" w:cs="Arial"/>
        </w:rPr>
        <w:t xml:space="preserve">en el sistema </w:t>
      </w:r>
      <w:r w:rsidR="00FC739D" w:rsidRPr="009A1685">
        <w:rPr>
          <w:rFonts w:ascii="Arial" w:eastAsia="Arial" w:hAnsi="Arial" w:cs="Arial"/>
          <w:b/>
        </w:rPr>
        <w:t xml:space="preserve">UNIVEX </w:t>
      </w:r>
      <w:proofErr w:type="gramStart"/>
      <w:r w:rsidR="00FC739D" w:rsidRPr="009A1685">
        <w:rPr>
          <w:rFonts w:ascii="Arial" w:eastAsia="Arial" w:hAnsi="Arial" w:cs="Arial"/>
          <w:b/>
        </w:rPr>
        <w:t>IV</w:t>
      </w:r>
      <w:proofErr w:type="gramEnd"/>
      <w:r w:rsidR="009A1685" w:rsidRPr="009A1685">
        <w:rPr>
          <w:rFonts w:ascii="Arial" w:eastAsia="Arial" w:hAnsi="Arial" w:cs="Arial"/>
        </w:rPr>
        <w:t xml:space="preserve"> </w:t>
      </w:r>
      <w:r w:rsidR="009A1685" w:rsidRPr="00D92228">
        <w:rPr>
          <w:rFonts w:ascii="Arial" w:eastAsia="Times New Roman" w:hAnsi="Arial" w:cs="Arial"/>
          <w:color w:val="222222"/>
          <w:lang w:eastAsia="es-CO"/>
        </w:rPr>
        <w:t>además, en consideración a que el número de solicitud respectivo debe ser incluido en el formato de lista de chequeo, de donde será verificado para el trámite respectivo.</w:t>
      </w:r>
      <w:r w:rsidR="009A1685" w:rsidRPr="009A1685">
        <w:rPr>
          <w:rFonts w:ascii="Arial" w:eastAsia="Arial" w:hAnsi="Arial" w:cs="Arial"/>
        </w:rPr>
        <w:t xml:space="preserve"> </w:t>
      </w:r>
    </w:p>
    <w:p w14:paraId="683B3128" w14:textId="77777777" w:rsidR="00FC739D" w:rsidRPr="00FC739D" w:rsidRDefault="00FC739D" w:rsidP="00FC739D">
      <w:pPr>
        <w:pStyle w:val="Prrafodelista"/>
        <w:ind w:left="792"/>
        <w:jc w:val="both"/>
        <w:rPr>
          <w:rFonts w:ascii="Arial" w:eastAsia="Times New Roman" w:hAnsi="Arial" w:cs="Arial"/>
          <w:color w:val="000000"/>
          <w:lang w:eastAsia="es-CO"/>
        </w:rPr>
      </w:pPr>
    </w:p>
    <w:p w14:paraId="41D9C990" w14:textId="77777777" w:rsidR="00B675A0" w:rsidRPr="00B675A0" w:rsidRDefault="00DB062B"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 xml:space="preserve">El </w:t>
      </w:r>
      <w:r w:rsidRPr="00B675A0">
        <w:rPr>
          <w:rFonts w:ascii="Arial" w:eastAsia="Times New Roman" w:hAnsi="Arial" w:cs="Arial"/>
          <w:b/>
          <w:color w:val="222222"/>
          <w:lang w:eastAsia="es-CO"/>
        </w:rPr>
        <w:t>Docente Investigador</w:t>
      </w:r>
      <w:r w:rsidRPr="00B675A0">
        <w:rPr>
          <w:rFonts w:ascii="Arial" w:eastAsia="Times New Roman" w:hAnsi="Arial" w:cs="Arial"/>
          <w:color w:val="222222"/>
          <w:lang w:eastAsia="es-CO"/>
        </w:rPr>
        <w:t xml:space="preserve"> radicará la totalidad de los documentos ante la </w:t>
      </w:r>
      <w:r w:rsidRPr="00B675A0">
        <w:rPr>
          <w:rFonts w:ascii="Arial" w:eastAsia="Times New Roman" w:hAnsi="Arial" w:cs="Arial"/>
          <w:b/>
          <w:color w:val="222222"/>
          <w:lang w:eastAsia="es-CO"/>
        </w:rPr>
        <w:t xml:space="preserve">Dirección del Centro de Investigaciones de su Facultad, </w:t>
      </w:r>
      <w:r w:rsidRPr="00B675A0">
        <w:rPr>
          <w:rFonts w:ascii="Arial" w:eastAsia="Times New Roman" w:hAnsi="Arial" w:cs="Arial"/>
          <w:color w:val="222222"/>
          <w:lang w:eastAsia="es-CO"/>
        </w:rPr>
        <w:t>sede correspondiente.</w:t>
      </w:r>
    </w:p>
    <w:p w14:paraId="5B1660B8" w14:textId="77777777" w:rsidR="00B675A0" w:rsidRPr="00B675A0" w:rsidRDefault="00B675A0" w:rsidP="00B675A0">
      <w:pPr>
        <w:pStyle w:val="Prrafodelista"/>
        <w:rPr>
          <w:rFonts w:ascii="Arial" w:eastAsia="Times New Roman" w:hAnsi="Arial" w:cs="Arial"/>
          <w:color w:val="222222"/>
          <w:lang w:eastAsia="es-CO"/>
        </w:rPr>
      </w:pPr>
    </w:p>
    <w:p w14:paraId="048950A8" w14:textId="6FE1CDA4" w:rsidR="00B675A0" w:rsidRPr="00B675A0" w:rsidRDefault="00DB062B"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 xml:space="preserve">El </w:t>
      </w:r>
      <w:r w:rsidRPr="00B675A0">
        <w:rPr>
          <w:rFonts w:ascii="Arial" w:eastAsia="Times New Roman" w:hAnsi="Arial" w:cs="Arial"/>
          <w:b/>
          <w:color w:val="222222"/>
          <w:lang w:eastAsia="es-CO"/>
        </w:rPr>
        <w:t>Centro de Investigaciones de la Facultad</w:t>
      </w:r>
      <w:r w:rsidR="00D461B1">
        <w:rPr>
          <w:rFonts w:ascii="Arial" w:eastAsia="Times New Roman" w:hAnsi="Arial" w:cs="Arial"/>
          <w:color w:val="222222"/>
          <w:lang w:eastAsia="es-CO"/>
        </w:rPr>
        <w:t>, se encarga de</w:t>
      </w:r>
      <w:r w:rsidRPr="00B675A0">
        <w:rPr>
          <w:rFonts w:ascii="Arial" w:eastAsia="Times New Roman" w:hAnsi="Arial" w:cs="Arial"/>
          <w:color w:val="222222"/>
          <w:lang w:eastAsia="es-CO"/>
        </w:rPr>
        <w:t xml:space="preserve"> Consolida</w:t>
      </w:r>
      <w:r w:rsidR="00C00800">
        <w:rPr>
          <w:rFonts w:ascii="Arial" w:eastAsia="Times New Roman" w:hAnsi="Arial" w:cs="Arial"/>
          <w:color w:val="222222"/>
          <w:lang w:eastAsia="es-CO"/>
        </w:rPr>
        <w:t>r</w:t>
      </w:r>
      <w:r w:rsidRPr="00B675A0">
        <w:rPr>
          <w:rFonts w:ascii="Arial" w:eastAsia="Times New Roman" w:hAnsi="Arial" w:cs="Arial"/>
          <w:color w:val="222222"/>
          <w:lang w:eastAsia="es-CO"/>
        </w:rPr>
        <w:t xml:space="preserve"> y verifica</w:t>
      </w:r>
      <w:r w:rsidR="00C00800">
        <w:rPr>
          <w:rFonts w:ascii="Arial" w:eastAsia="Times New Roman" w:hAnsi="Arial" w:cs="Arial"/>
          <w:color w:val="222222"/>
          <w:lang w:eastAsia="es-CO"/>
        </w:rPr>
        <w:t>r</w:t>
      </w:r>
      <w:r w:rsidRPr="00B675A0">
        <w:rPr>
          <w:rFonts w:ascii="Arial" w:eastAsia="Times New Roman" w:hAnsi="Arial" w:cs="Arial"/>
          <w:color w:val="222222"/>
          <w:lang w:eastAsia="es-CO"/>
        </w:rPr>
        <w:t xml:space="preserve"> la documentación, los requisitos dispuestos para la </w:t>
      </w:r>
      <w:r w:rsidR="00D461B1">
        <w:rPr>
          <w:rFonts w:ascii="Arial" w:eastAsia="Times New Roman" w:hAnsi="Arial" w:cs="Arial"/>
          <w:color w:val="222222"/>
          <w:lang w:eastAsia="es-CO"/>
        </w:rPr>
        <w:t>salida de campo</w:t>
      </w:r>
      <w:r w:rsidRPr="00B675A0">
        <w:rPr>
          <w:rFonts w:ascii="Arial" w:eastAsia="Times New Roman" w:hAnsi="Arial" w:cs="Arial"/>
          <w:color w:val="222222"/>
          <w:lang w:eastAsia="es-CO"/>
        </w:rPr>
        <w:t>, permisos y avales de la Decanatura.</w:t>
      </w:r>
    </w:p>
    <w:p w14:paraId="22E80065" w14:textId="77777777" w:rsidR="00B675A0" w:rsidRPr="00B675A0" w:rsidRDefault="00B675A0" w:rsidP="00B675A0">
      <w:pPr>
        <w:pStyle w:val="Prrafodelista"/>
        <w:rPr>
          <w:rFonts w:ascii="Arial" w:eastAsia="Times New Roman" w:hAnsi="Arial" w:cs="Arial"/>
          <w:lang w:eastAsia="es-CO"/>
        </w:rPr>
      </w:pPr>
    </w:p>
    <w:p w14:paraId="3963E17B" w14:textId="23DE8A82" w:rsidR="00B675A0" w:rsidRPr="009A1685" w:rsidRDefault="00F66D5D"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lang w:eastAsia="es-CO"/>
        </w:rPr>
        <w:t xml:space="preserve">Los </w:t>
      </w:r>
      <w:r w:rsidRPr="00B675A0">
        <w:rPr>
          <w:rFonts w:ascii="Arial" w:eastAsia="Times New Roman" w:hAnsi="Arial" w:cs="Arial"/>
          <w:b/>
          <w:lang w:eastAsia="es-CO"/>
        </w:rPr>
        <w:t>Centros de Investigaciones</w:t>
      </w:r>
      <w:r w:rsidR="00D461B1">
        <w:rPr>
          <w:rFonts w:ascii="Arial" w:eastAsia="Times New Roman" w:hAnsi="Arial" w:cs="Arial"/>
          <w:lang w:eastAsia="es-CO"/>
        </w:rPr>
        <w:t xml:space="preserve">, son los encargados </w:t>
      </w:r>
      <w:r w:rsidR="00D461B1" w:rsidRPr="00D92228">
        <w:rPr>
          <w:rFonts w:ascii="Arial" w:hAnsi="Arial" w:cs="Arial"/>
        </w:rPr>
        <w:t xml:space="preserve">revisar, tomar firmas y radicar </w:t>
      </w:r>
      <w:r w:rsidR="00C00800" w:rsidRPr="00B675A0">
        <w:rPr>
          <w:rFonts w:ascii="Arial" w:eastAsia="Times New Roman" w:hAnsi="Arial" w:cs="Arial"/>
          <w:color w:val="222222"/>
          <w:lang w:eastAsia="es-CO"/>
        </w:rPr>
        <w:t xml:space="preserve">en la </w:t>
      </w:r>
      <w:r w:rsidR="00C00800" w:rsidRPr="00C00800">
        <w:rPr>
          <w:rFonts w:ascii="Arial" w:eastAsia="Times New Roman" w:hAnsi="Arial" w:cs="Arial"/>
          <w:b/>
          <w:color w:val="222222"/>
          <w:lang w:eastAsia="es-CO"/>
        </w:rPr>
        <w:t>División de Investigaciones</w:t>
      </w:r>
      <w:r w:rsidR="00C00800" w:rsidRPr="00B675A0">
        <w:rPr>
          <w:rFonts w:ascii="Arial" w:eastAsia="Times New Roman" w:hAnsi="Arial" w:cs="Arial"/>
          <w:color w:val="222222"/>
          <w:lang w:eastAsia="es-CO"/>
        </w:rPr>
        <w:t xml:space="preserve"> de la sede correspondiente,</w:t>
      </w:r>
      <w:r w:rsidR="00C00800">
        <w:rPr>
          <w:rFonts w:ascii="Arial" w:eastAsia="Times New Roman" w:hAnsi="Arial" w:cs="Arial"/>
          <w:color w:val="222222"/>
          <w:lang w:eastAsia="es-CO"/>
        </w:rPr>
        <w:t xml:space="preserve"> </w:t>
      </w:r>
      <w:r w:rsidR="00D461B1" w:rsidRPr="00D92228">
        <w:rPr>
          <w:rFonts w:ascii="Arial" w:hAnsi="Arial" w:cs="Arial"/>
        </w:rPr>
        <w:t>la documentación de acuerdo a los requerimientos estipulados por la Vicerrectoría de Investigaciones</w:t>
      </w:r>
      <w:r w:rsidRPr="00B675A0">
        <w:rPr>
          <w:rFonts w:ascii="Arial" w:eastAsia="Times New Roman" w:hAnsi="Arial" w:cs="Arial"/>
          <w:color w:val="222222"/>
          <w:lang w:eastAsia="es-CO"/>
        </w:rPr>
        <w:t>, la documentación consolidada y verifi</w:t>
      </w:r>
      <w:r w:rsidR="000323A1" w:rsidRPr="00B675A0">
        <w:rPr>
          <w:rFonts w:ascii="Arial" w:eastAsia="Times New Roman" w:hAnsi="Arial" w:cs="Arial"/>
          <w:color w:val="222222"/>
          <w:lang w:eastAsia="es-CO"/>
        </w:rPr>
        <w:t>cada previamente</w:t>
      </w:r>
      <w:r w:rsidRPr="00B675A0">
        <w:rPr>
          <w:rFonts w:ascii="Arial" w:eastAsia="Times New Roman" w:hAnsi="Arial" w:cs="Arial"/>
          <w:color w:val="222222"/>
          <w:lang w:eastAsia="es-CO"/>
        </w:rPr>
        <w:t xml:space="preserve">, </w:t>
      </w:r>
      <w:r w:rsidRPr="00B675A0">
        <w:rPr>
          <w:rFonts w:ascii="Arial" w:eastAsia="Times New Roman" w:hAnsi="Arial" w:cs="Arial"/>
          <w:lang w:eastAsia="es-CO"/>
        </w:rPr>
        <w:t xml:space="preserve">mínimo con </w:t>
      </w:r>
      <w:r w:rsidRPr="00B675A0">
        <w:rPr>
          <w:rFonts w:ascii="Arial" w:eastAsia="Times New Roman" w:hAnsi="Arial" w:cs="Arial"/>
          <w:b/>
          <w:lang w:eastAsia="es-CO"/>
        </w:rPr>
        <w:t>treinta (30)</w:t>
      </w:r>
      <w:r w:rsidRPr="00B675A0">
        <w:rPr>
          <w:rFonts w:ascii="Arial" w:eastAsia="Times New Roman" w:hAnsi="Arial" w:cs="Arial"/>
          <w:lang w:eastAsia="es-CO"/>
        </w:rPr>
        <w:t xml:space="preserve"> días hábiles de antelación </w:t>
      </w:r>
      <w:r w:rsidR="00577DB4" w:rsidRPr="00B675A0">
        <w:rPr>
          <w:rFonts w:ascii="Arial" w:eastAsia="Times New Roman" w:hAnsi="Arial" w:cs="Arial"/>
          <w:lang w:eastAsia="es-CO"/>
        </w:rPr>
        <w:t xml:space="preserve">previos a la </w:t>
      </w:r>
      <w:r w:rsidRPr="00B675A0">
        <w:rPr>
          <w:rFonts w:ascii="Arial" w:eastAsia="Times New Roman" w:hAnsi="Arial" w:cs="Arial"/>
          <w:lang w:eastAsia="es-CO"/>
        </w:rPr>
        <w:t>fecha de</w:t>
      </w:r>
      <w:r w:rsidR="00577DB4" w:rsidRPr="00B675A0">
        <w:rPr>
          <w:rFonts w:ascii="Arial" w:eastAsia="Times New Roman" w:hAnsi="Arial" w:cs="Arial"/>
          <w:lang w:eastAsia="es-CO"/>
        </w:rPr>
        <w:t xml:space="preserve"> </w:t>
      </w:r>
      <w:r w:rsidRPr="00B675A0">
        <w:rPr>
          <w:rFonts w:ascii="Arial" w:eastAsia="Times New Roman" w:hAnsi="Arial" w:cs="Arial"/>
          <w:lang w:eastAsia="es-CO"/>
        </w:rPr>
        <w:t>l</w:t>
      </w:r>
      <w:r w:rsidR="00577DB4" w:rsidRPr="00B675A0">
        <w:rPr>
          <w:rFonts w:ascii="Arial" w:eastAsia="Times New Roman" w:hAnsi="Arial" w:cs="Arial"/>
          <w:lang w:eastAsia="es-CO"/>
        </w:rPr>
        <w:t>a salida de campo</w:t>
      </w:r>
      <w:r w:rsidRPr="00B675A0">
        <w:rPr>
          <w:rFonts w:ascii="Arial" w:eastAsia="Times New Roman" w:hAnsi="Arial" w:cs="Arial"/>
          <w:lang w:eastAsia="es-CO"/>
        </w:rPr>
        <w:t xml:space="preserve">, teniendo en cuenta los tiempos del trámite administrativo establecidos para tal fin. (No se recibirán solicitudes por parte de los docentes investigadores, Jóvenes Investigadores o Asistentes de Investigación) </w:t>
      </w:r>
    </w:p>
    <w:p w14:paraId="279EED5C" w14:textId="77777777" w:rsidR="009A1685" w:rsidRPr="009A1685" w:rsidRDefault="009A1685" w:rsidP="009A1685">
      <w:pPr>
        <w:pStyle w:val="Prrafodelista"/>
        <w:rPr>
          <w:rFonts w:ascii="Arial" w:eastAsia="Times New Roman" w:hAnsi="Arial" w:cs="Arial"/>
          <w:color w:val="000000"/>
          <w:lang w:eastAsia="es-CO"/>
        </w:rPr>
      </w:pPr>
    </w:p>
    <w:p w14:paraId="46F2E920" w14:textId="77777777" w:rsidR="00B675A0" w:rsidRPr="00B675A0" w:rsidRDefault="00F344D9"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La Vicerrectoría de Investigaciones</w:t>
      </w:r>
      <w:r w:rsidR="00846FEC" w:rsidRPr="00B675A0">
        <w:rPr>
          <w:rFonts w:ascii="Arial" w:eastAsia="Times New Roman" w:hAnsi="Arial" w:cs="Arial"/>
          <w:color w:val="222222"/>
          <w:lang w:eastAsia="es-CO"/>
        </w:rPr>
        <w:t>, División de la sede correspondiente</w:t>
      </w:r>
      <w:r w:rsidRPr="00B675A0">
        <w:rPr>
          <w:rFonts w:ascii="Arial" w:eastAsia="Times New Roman" w:hAnsi="Arial" w:cs="Arial"/>
          <w:color w:val="222222"/>
          <w:lang w:eastAsia="es-CO"/>
        </w:rPr>
        <w:t>, posterior a la revisión y aprobación de la s</w:t>
      </w:r>
      <w:r w:rsidR="00564586" w:rsidRPr="00B675A0">
        <w:rPr>
          <w:rFonts w:ascii="Arial" w:eastAsia="Times New Roman" w:hAnsi="Arial" w:cs="Arial"/>
          <w:color w:val="222222"/>
          <w:lang w:eastAsia="es-CO"/>
        </w:rPr>
        <w:t>alida de campo</w:t>
      </w:r>
      <w:r w:rsidRPr="00B675A0">
        <w:rPr>
          <w:rFonts w:ascii="Arial" w:eastAsia="Times New Roman" w:hAnsi="Arial" w:cs="Arial"/>
          <w:color w:val="222222"/>
          <w:lang w:eastAsia="es-CO"/>
        </w:rPr>
        <w:t xml:space="preserve">, y </w:t>
      </w:r>
      <w:r w:rsidRPr="00B675A0">
        <w:rPr>
          <w:rFonts w:ascii="Arial" w:eastAsia="Times New Roman" w:hAnsi="Arial" w:cs="Arial"/>
          <w:lang w:eastAsia="es-CO"/>
        </w:rPr>
        <w:t>una vez cuente con las firmas respectivas</w:t>
      </w:r>
      <w:r w:rsidRPr="00B675A0">
        <w:rPr>
          <w:rFonts w:ascii="Arial" w:eastAsia="Times New Roman" w:hAnsi="Arial" w:cs="Arial"/>
          <w:color w:val="222222"/>
          <w:lang w:eastAsia="es-CO"/>
        </w:rPr>
        <w:t xml:space="preserve">, </w:t>
      </w:r>
      <w:r w:rsidR="00564586" w:rsidRPr="00B675A0">
        <w:rPr>
          <w:rFonts w:ascii="Arial" w:eastAsia="Times New Roman" w:hAnsi="Arial" w:cs="Arial"/>
          <w:color w:val="222222"/>
          <w:lang w:eastAsia="es-CO"/>
        </w:rPr>
        <w:t xml:space="preserve">tramita el proyecto de Resolución ante la </w:t>
      </w:r>
      <w:r w:rsidR="001F6040" w:rsidRPr="00B675A0">
        <w:rPr>
          <w:rFonts w:ascii="Arial" w:eastAsia="Times New Roman" w:hAnsi="Arial" w:cs="Arial"/>
          <w:color w:val="222222"/>
          <w:lang w:eastAsia="es-CO"/>
        </w:rPr>
        <w:t>O</w:t>
      </w:r>
      <w:r w:rsidR="00564586" w:rsidRPr="00B675A0">
        <w:rPr>
          <w:rFonts w:ascii="Arial" w:eastAsia="Times New Roman" w:hAnsi="Arial" w:cs="Arial"/>
          <w:color w:val="222222"/>
          <w:lang w:eastAsia="es-CO"/>
        </w:rPr>
        <w:t>ficina Jurídica, solicitando paralelamente el Certificado de Disponibilidad Presupuestal (CDP) ante la División Financiera.</w:t>
      </w:r>
    </w:p>
    <w:p w14:paraId="6FE6510E" w14:textId="77777777" w:rsidR="00B675A0" w:rsidRPr="00B675A0" w:rsidRDefault="00B675A0" w:rsidP="00B675A0">
      <w:pPr>
        <w:pStyle w:val="Prrafodelista"/>
        <w:rPr>
          <w:rFonts w:ascii="Arial" w:eastAsia="Times New Roman" w:hAnsi="Arial" w:cs="Arial"/>
          <w:color w:val="222222"/>
          <w:lang w:eastAsia="es-CO"/>
        </w:rPr>
      </w:pPr>
    </w:p>
    <w:p w14:paraId="71C07D85" w14:textId="77777777" w:rsidR="00B675A0" w:rsidRPr="00B675A0" w:rsidRDefault="001F6040"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Aprobado el</w:t>
      </w:r>
      <w:r w:rsidR="00C863A5" w:rsidRPr="00B675A0">
        <w:rPr>
          <w:rFonts w:ascii="Arial" w:eastAsia="Times New Roman" w:hAnsi="Arial" w:cs="Arial"/>
          <w:color w:val="222222"/>
          <w:lang w:eastAsia="es-CO"/>
        </w:rPr>
        <w:t xml:space="preserve"> proyecto de Resoluci</w:t>
      </w:r>
      <w:r w:rsidRPr="00B675A0">
        <w:rPr>
          <w:rFonts w:ascii="Arial" w:eastAsia="Times New Roman" w:hAnsi="Arial" w:cs="Arial"/>
          <w:color w:val="222222"/>
          <w:lang w:eastAsia="es-CO"/>
        </w:rPr>
        <w:t>ón por la O</w:t>
      </w:r>
      <w:r w:rsidR="00C863A5" w:rsidRPr="00B675A0">
        <w:rPr>
          <w:rFonts w:ascii="Arial" w:eastAsia="Times New Roman" w:hAnsi="Arial" w:cs="Arial"/>
          <w:color w:val="222222"/>
          <w:lang w:eastAsia="es-CO"/>
        </w:rPr>
        <w:t xml:space="preserve">ficina </w:t>
      </w:r>
      <w:r w:rsidRPr="00B675A0">
        <w:rPr>
          <w:rFonts w:ascii="Arial" w:eastAsia="Times New Roman" w:hAnsi="Arial" w:cs="Arial"/>
          <w:color w:val="222222"/>
          <w:lang w:eastAsia="es-CO"/>
        </w:rPr>
        <w:t>Jurídica</w:t>
      </w:r>
      <w:r w:rsidR="00C863A5" w:rsidRPr="00B675A0">
        <w:rPr>
          <w:rFonts w:ascii="Arial" w:eastAsia="Times New Roman" w:hAnsi="Arial" w:cs="Arial"/>
          <w:color w:val="222222"/>
          <w:lang w:eastAsia="es-CO"/>
        </w:rPr>
        <w:t xml:space="preserve">, </w:t>
      </w:r>
      <w:r w:rsidRPr="00B675A0">
        <w:rPr>
          <w:rFonts w:ascii="Arial" w:eastAsia="Times New Roman" w:hAnsi="Arial" w:cs="Arial"/>
          <w:color w:val="222222"/>
          <w:lang w:eastAsia="es-CO"/>
        </w:rPr>
        <w:t xml:space="preserve">se envía junto </w:t>
      </w:r>
      <w:r w:rsidRPr="00D92228">
        <w:rPr>
          <w:rFonts w:ascii="Arial" w:eastAsia="Times New Roman" w:hAnsi="Arial" w:cs="Arial"/>
          <w:color w:val="222222"/>
          <w:lang w:eastAsia="es-CO"/>
        </w:rPr>
        <w:t>con el CDP</w:t>
      </w:r>
      <w:r w:rsidRPr="00B675A0">
        <w:rPr>
          <w:rFonts w:ascii="Arial" w:eastAsia="Times New Roman" w:hAnsi="Arial" w:cs="Arial"/>
          <w:color w:val="222222"/>
          <w:lang w:eastAsia="es-CO"/>
        </w:rPr>
        <w:t>, a la Oficina de Protección al Patrimonio, quien es la encargada de notificar el cumplimiento del protocolo de las salidas de campo.</w:t>
      </w:r>
    </w:p>
    <w:p w14:paraId="009C45D7" w14:textId="77777777" w:rsidR="00B675A0" w:rsidRPr="00B675A0" w:rsidRDefault="00B675A0" w:rsidP="00B675A0">
      <w:pPr>
        <w:pStyle w:val="Prrafodelista"/>
        <w:rPr>
          <w:rFonts w:ascii="Arial" w:eastAsia="Times New Roman" w:hAnsi="Arial" w:cs="Arial"/>
          <w:color w:val="222222"/>
          <w:lang w:eastAsia="es-CO"/>
        </w:rPr>
      </w:pPr>
    </w:p>
    <w:p w14:paraId="062FF997" w14:textId="77777777" w:rsidR="00B675A0" w:rsidRPr="00B675A0" w:rsidRDefault="001F6040"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Una vez se tengan los avales respectivos, la Vicerrectoría de Investigaciones, tramita firma del señor Rector.</w:t>
      </w:r>
    </w:p>
    <w:p w14:paraId="7986B6F9" w14:textId="77777777" w:rsidR="00B675A0" w:rsidRPr="00B675A0" w:rsidRDefault="00B675A0" w:rsidP="00B675A0">
      <w:pPr>
        <w:pStyle w:val="Prrafodelista"/>
        <w:rPr>
          <w:rFonts w:ascii="Arial" w:eastAsia="Times New Roman" w:hAnsi="Arial" w:cs="Arial"/>
          <w:color w:val="222222"/>
          <w:lang w:eastAsia="es-CO"/>
        </w:rPr>
      </w:pPr>
    </w:p>
    <w:p w14:paraId="40265EBC" w14:textId="77777777" w:rsidR="00B675A0" w:rsidRPr="00B675A0" w:rsidRDefault="00E14FAC"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lastRenderedPageBreak/>
        <w:t>Posteriormente, se realiza la solicitud del Registro Presupuestal (RP) ante la División Financiera, adjuntando Resolución aprobada.</w:t>
      </w:r>
    </w:p>
    <w:p w14:paraId="1B0D18A8" w14:textId="77777777" w:rsidR="00B675A0" w:rsidRPr="00B675A0" w:rsidRDefault="00B675A0" w:rsidP="00B675A0">
      <w:pPr>
        <w:pStyle w:val="Prrafodelista"/>
        <w:rPr>
          <w:rFonts w:ascii="Arial" w:eastAsia="Times New Roman" w:hAnsi="Arial" w:cs="Arial"/>
          <w:color w:val="222222"/>
          <w:lang w:eastAsia="es-CO"/>
        </w:rPr>
      </w:pPr>
    </w:p>
    <w:p w14:paraId="061E01FC" w14:textId="77777777" w:rsidR="00C918A3" w:rsidRDefault="00DE75E3" w:rsidP="00C918A3">
      <w:pPr>
        <w:pStyle w:val="Prrafodelista"/>
        <w:numPr>
          <w:ilvl w:val="1"/>
          <w:numId w:val="18"/>
        </w:numPr>
        <w:jc w:val="both"/>
        <w:rPr>
          <w:rFonts w:ascii="Arial" w:eastAsia="Times New Roman" w:hAnsi="Arial" w:cs="Arial"/>
          <w:color w:val="222222"/>
          <w:lang w:eastAsia="es-CO"/>
        </w:rPr>
      </w:pPr>
      <w:r w:rsidRPr="00B675A0">
        <w:rPr>
          <w:rFonts w:ascii="Arial" w:eastAsia="Times New Roman" w:hAnsi="Arial" w:cs="Arial"/>
          <w:color w:val="222222"/>
          <w:lang w:eastAsia="es-CO"/>
        </w:rPr>
        <w:t>Una vez finalizado el proceso</w:t>
      </w:r>
      <w:r w:rsidR="00E14FAC" w:rsidRPr="00B675A0">
        <w:rPr>
          <w:rFonts w:ascii="Arial" w:eastAsia="Times New Roman" w:hAnsi="Arial" w:cs="Arial"/>
          <w:color w:val="222222"/>
          <w:lang w:eastAsia="es-CO"/>
        </w:rPr>
        <w:t>, la Vicerrectoría de Investigaciones</w:t>
      </w:r>
      <w:r w:rsidR="001927EE" w:rsidRPr="00B675A0">
        <w:rPr>
          <w:rFonts w:ascii="Arial" w:eastAsia="Times New Roman" w:hAnsi="Arial" w:cs="Arial"/>
          <w:color w:val="222222"/>
          <w:lang w:eastAsia="es-CO"/>
        </w:rPr>
        <w:t>, División de Investigaciones sede correspondiente, debe</w:t>
      </w:r>
      <w:r w:rsidR="00E14FAC" w:rsidRPr="00B675A0">
        <w:rPr>
          <w:rFonts w:ascii="Arial" w:eastAsia="Times New Roman" w:hAnsi="Arial" w:cs="Arial"/>
          <w:color w:val="222222"/>
          <w:lang w:eastAsia="es-CO"/>
        </w:rPr>
        <w:t xml:space="preserve"> </w:t>
      </w:r>
      <w:r w:rsidRPr="00B675A0">
        <w:rPr>
          <w:rFonts w:ascii="Arial" w:eastAsia="Times New Roman" w:hAnsi="Arial" w:cs="Arial"/>
          <w:color w:val="222222"/>
          <w:lang w:eastAsia="es-CO"/>
        </w:rPr>
        <w:t>notifica</w:t>
      </w:r>
      <w:r w:rsidR="00E14FAC" w:rsidRPr="00B675A0">
        <w:rPr>
          <w:rFonts w:ascii="Arial" w:eastAsia="Times New Roman" w:hAnsi="Arial" w:cs="Arial"/>
          <w:color w:val="222222"/>
          <w:lang w:eastAsia="es-CO"/>
        </w:rPr>
        <w:t>r</w:t>
      </w:r>
      <w:r w:rsidR="00FC739D">
        <w:rPr>
          <w:rFonts w:ascii="Arial" w:eastAsia="Times New Roman" w:hAnsi="Arial" w:cs="Arial"/>
          <w:color w:val="222222"/>
          <w:lang w:eastAsia="es-CO"/>
        </w:rPr>
        <w:t xml:space="preserve"> al </w:t>
      </w:r>
      <w:r w:rsidR="00FC739D" w:rsidRPr="00D92228">
        <w:rPr>
          <w:rFonts w:ascii="Arial" w:eastAsia="Times New Roman" w:hAnsi="Arial" w:cs="Arial"/>
          <w:color w:val="222222"/>
          <w:lang w:eastAsia="es-CO"/>
        </w:rPr>
        <w:t>Centro de Investigación</w:t>
      </w:r>
      <w:r w:rsidR="00D461B1" w:rsidRPr="00D92228">
        <w:rPr>
          <w:rFonts w:ascii="Arial" w:eastAsia="Times New Roman" w:hAnsi="Arial" w:cs="Arial"/>
          <w:color w:val="222222"/>
          <w:lang w:eastAsia="es-CO"/>
        </w:rPr>
        <w:t xml:space="preserve"> y</w:t>
      </w:r>
      <w:r w:rsidR="00E14FAC" w:rsidRPr="00D92228">
        <w:rPr>
          <w:rFonts w:ascii="Arial" w:eastAsia="Times New Roman" w:hAnsi="Arial" w:cs="Arial"/>
          <w:color w:val="222222"/>
          <w:lang w:eastAsia="es-CO"/>
        </w:rPr>
        <w:t xml:space="preserve"> al docente investigador </w:t>
      </w:r>
      <w:r w:rsidR="00D461B1" w:rsidRPr="00D92228">
        <w:rPr>
          <w:rFonts w:ascii="Arial" w:eastAsia="Times New Roman" w:hAnsi="Arial" w:cs="Arial"/>
          <w:color w:val="222222"/>
          <w:lang w:eastAsia="es-CO"/>
        </w:rPr>
        <w:t xml:space="preserve">principal </w:t>
      </w:r>
      <w:r w:rsidR="00B2016F" w:rsidRPr="00D92228">
        <w:rPr>
          <w:rFonts w:ascii="Arial" w:eastAsia="Times New Roman" w:hAnsi="Arial" w:cs="Arial"/>
          <w:color w:val="222222"/>
          <w:lang w:eastAsia="es-CO"/>
        </w:rPr>
        <w:t>sobre</w:t>
      </w:r>
      <w:r w:rsidR="00E14FAC" w:rsidRPr="00D92228">
        <w:rPr>
          <w:rFonts w:ascii="Arial" w:eastAsia="Times New Roman" w:hAnsi="Arial" w:cs="Arial"/>
          <w:color w:val="222222"/>
          <w:lang w:eastAsia="es-CO"/>
        </w:rPr>
        <w:t xml:space="preserve"> la</w:t>
      </w:r>
      <w:r w:rsidRPr="00D92228">
        <w:rPr>
          <w:rFonts w:ascii="Arial" w:eastAsia="Times New Roman" w:hAnsi="Arial" w:cs="Arial"/>
          <w:color w:val="222222"/>
          <w:lang w:eastAsia="es-CO"/>
        </w:rPr>
        <w:t xml:space="preserve"> Resolución </w:t>
      </w:r>
      <w:r w:rsidR="00541567" w:rsidRPr="00D92228">
        <w:rPr>
          <w:rFonts w:ascii="Arial" w:eastAsia="Times New Roman" w:hAnsi="Arial" w:cs="Arial"/>
          <w:color w:val="222222"/>
          <w:lang w:eastAsia="es-CO"/>
        </w:rPr>
        <w:t xml:space="preserve">firmada y </w:t>
      </w:r>
      <w:r w:rsidR="00887A68" w:rsidRPr="00D92228">
        <w:rPr>
          <w:rFonts w:ascii="Arial" w:eastAsia="Times New Roman" w:hAnsi="Arial" w:cs="Arial"/>
          <w:color w:val="222222"/>
          <w:lang w:eastAsia="es-CO"/>
        </w:rPr>
        <w:t>autorizada</w:t>
      </w:r>
      <w:r w:rsidR="00541567" w:rsidRPr="00D92228">
        <w:rPr>
          <w:rFonts w:ascii="Arial" w:eastAsia="Times New Roman" w:hAnsi="Arial" w:cs="Arial"/>
          <w:color w:val="222222"/>
          <w:lang w:eastAsia="es-CO"/>
        </w:rPr>
        <w:t xml:space="preserve"> por el señor Rector</w:t>
      </w:r>
      <w:r w:rsidRPr="00D92228">
        <w:rPr>
          <w:rFonts w:ascii="Arial" w:eastAsia="Times New Roman" w:hAnsi="Arial" w:cs="Arial"/>
          <w:color w:val="222222"/>
          <w:lang w:eastAsia="es-CO"/>
        </w:rPr>
        <w:t xml:space="preserve"> (vía correo electrónico</w:t>
      </w:r>
      <w:r w:rsidR="00887A68" w:rsidRPr="00D92228">
        <w:rPr>
          <w:rFonts w:ascii="Arial" w:eastAsia="Times New Roman" w:hAnsi="Arial" w:cs="Arial"/>
          <w:color w:val="222222"/>
          <w:lang w:eastAsia="es-CO"/>
        </w:rPr>
        <w:t xml:space="preserve">) </w:t>
      </w:r>
      <w:r w:rsidR="00E14FAC" w:rsidRPr="00D92228">
        <w:rPr>
          <w:rFonts w:ascii="Arial" w:eastAsia="Times New Roman" w:hAnsi="Arial" w:cs="Arial"/>
          <w:color w:val="222222"/>
          <w:lang w:eastAsia="es-CO"/>
        </w:rPr>
        <w:t>adjuntando el Certificado de Disponibilidad Presupuestal (CDP) y el Registro Presupuestal (RP)</w:t>
      </w:r>
      <w:r w:rsidR="00C918A3">
        <w:rPr>
          <w:rFonts w:ascii="Arial" w:eastAsia="Times New Roman" w:hAnsi="Arial" w:cs="Arial"/>
          <w:color w:val="222222"/>
          <w:lang w:eastAsia="es-CO"/>
        </w:rPr>
        <w:t>.</w:t>
      </w:r>
    </w:p>
    <w:p w14:paraId="238ED306" w14:textId="77777777" w:rsidR="00C918A3" w:rsidRPr="00C918A3" w:rsidRDefault="00C918A3" w:rsidP="00C918A3">
      <w:pPr>
        <w:pStyle w:val="Prrafodelista"/>
        <w:rPr>
          <w:rFonts w:ascii="Arial" w:eastAsia="Times New Roman" w:hAnsi="Arial" w:cs="Arial"/>
          <w:color w:val="222222"/>
          <w:lang w:eastAsia="es-CO"/>
        </w:rPr>
      </w:pPr>
    </w:p>
    <w:p w14:paraId="6FE591BB" w14:textId="77777777" w:rsidR="00B675A0" w:rsidRPr="00B675A0" w:rsidRDefault="004C219E"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La Vicerrectoría de Investigaciones, requiere</w:t>
      </w:r>
      <w:r w:rsidR="007B3694" w:rsidRPr="00B675A0">
        <w:rPr>
          <w:rFonts w:ascii="Arial" w:eastAsia="Times New Roman" w:hAnsi="Arial" w:cs="Arial"/>
          <w:color w:val="222222"/>
          <w:lang w:eastAsia="es-CO"/>
        </w:rPr>
        <w:t xml:space="preserve"> el desembolso del apoyo económico al correo: </w:t>
      </w:r>
      <w:hyperlink r:id="rId8" w:history="1">
        <w:r w:rsidR="007B3694" w:rsidRPr="00B675A0">
          <w:rPr>
            <w:rStyle w:val="Hipervnculo"/>
            <w:rFonts w:ascii="Arial" w:eastAsia="Times New Roman" w:hAnsi="Arial" w:cs="Arial"/>
            <w:lang w:eastAsia="es-CO"/>
          </w:rPr>
          <w:t>financiera@unimilitar.edu.co</w:t>
        </w:r>
      </w:hyperlink>
      <w:r w:rsidR="007B3694" w:rsidRPr="00B675A0">
        <w:rPr>
          <w:rFonts w:ascii="Arial" w:eastAsia="Times New Roman" w:hAnsi="Arial" w:cs="Arial"/>
          <w:color w:val="222222"/>
          <w:lang w:eastAsia="es-CO"/>
        </w:rPr>
        <w:t xml:space="preserve">,  el docente investigador deberá realizar el respectivo seguimiento de la solicitud hasta su notificación por parte de </w:t>
      </w:r>
      <w:hyperlink r:id="rId9" w:history="1">
        <w:r w:rsidR="007B3694" w:rsidRPr="00B675A0">
          <w:rPr>
            <w:rStyle w:val="Hipervnculo"/>
            <w:rFonts w:ascii="Arial" w:eastAsia="Times New Roman" w:hAnsi="Arial" w:cs="Arial"/>
            <w:lang w:eastAsia="es-CO"/>
          </w:rPr>
          <w:t>tesoreria@unimilitar.edu.co</w:t>
        </w:r>
      </w:hyperlink>
      <w:r w:rsidR="007B3694" w:rsidRPr="00B675A0">
        <w:rPr>
          <w:rFonts w:ascii="Arial" w:eastAsia="Times New Roman" w:hAnsi="Arial" w:cs="Arial"/>
          <w:color w:val="222222"/>
          <w:lang w:eastAsia="es-CO"/>
        </w:rPr>
        <w:t xml:space="preserve"> y </w:t>
      </w:r>
      <w:r w:rsidR="00151AED" w:rsidRPr="00B675A0">
        <w:rPr>
          <w:rFonts w:ascii="Arial" w:eastAsia="Times New Roman" w:hAnsi="Arial" w:cs="Arial"/>
          <w:color w:val="222222"/>
          <w:lang w:eastAsia="es-CO"/>
        </w:rPr>
        <w:t xml:space="preserve">del </w:t>
      </w:r>
      <w:r w:rsidRPr="00B675A0">
        <w:rPr>
          <w:rFonts w:ascii="Arial" w:eastAsia="Times New Roman" w:hAnsi="Arial" w:cs="Arial"/>
          <w:color w:val="222222"/>
          <w:lang w:eastAsia="es-CO"/>
        </w:rPr>
        <w:t>abono respectivo</w:t>
      </w:r>
      <w:r w:rsidR="007B3694" w:rsidRPr="00B675A0">
        <w:rPr>
          <w:rFonts w:ascii="Arial" w:eastAsia="Times New Roman" w:hAnsi="Arial" w:cs="Arial"/>
          <w:color w:val="222222"/>
          <w:lang w:eastAsia="es-CO"/>
        </w:rPr>
        <w:t>.</w:t>
      </w:r>
    </w:p>
    <w:p w14:paraId="55149F81" w14:textId="77777777" w:rsidR="00B675A0" w:rsidRPr="00B675A0" w:rsidRDefault="00B675A0" w:rsidP="00B675A0">
      <w:pPr>
        <w:pStyle w:val="Prrafodelista"/>
        <w:rPr>
          <w:rFonts w:ascii="Arial" w:hAnsi="Arial" w:cs="Arial"/>
          <w:color w:val="000000"/>
          <w:lang w:val="es-ES"/>
        </w:rPr>
      </w:pPr>
    </w:p>
    <w:p w14:paraId="1337F959" w14:textId="77777777" w:rsidR="00B675A0" w:rsidRPr="00B675A0" w:rsidRDefault="00835D2A" w:rsidP="00B675A0">
      <w:pPr>
        <w:pStyle w:val="Prrafodelista"/>
        <w:numPr>
          <w:ilvl w:val="1"/>
          <w:numId w:val="18"/>
        </w:numPr>
        <w:jc w:val="both"/>
        <w:rPr>
          <w:rFonts w:ascii="Arial" w:eastAsia="Times New Roman" w:hAnsi="Arial" w:cs="Arial"/>
          <w:color w:val="000000"/>
          <w:lang w:eastAsia="es-CO"/>
        </w:rPr>
      </w:pPr>
      <w:r w:rsidRPr="00B675A0">
        <w:rPr>
          <w:rFonts w:ascii="Arial" w:hAnsi="Arial" w:cs="Arial"/>
          <w:color w:val="000000"/>
          <w:lang w:val="es-ES"/>
        </w:rPr>
        <w:t xml:space="preserve">Una vez cumplida la salida de campo el Docente investigador o tutor, realizará la legalización del apoyo económico ante la </w:t>
      </w:r>
      <w:r w:rsidRPr="00B675A0">
        <w:rPr>
          <w:rFonts w:ascii="Arial" w:eastAsia="Times New Roman" w:hAnsi="Arial" w:cs="Arial"/>
          <w:color w:val="222222"/>
          <w:lang w:eastAsia="es-CO"/>
        </w:rPr>
        <w:t xml:space="preserve">La División de Investigaciones de la </w:t>
      </w:r>
      <w:r w:rsidR="00F91223" w:rsidRPr="00B675A0">
        <w:rPr>
          <w:rFonts w:ascii="Arial" w:eastAsia="Times New Roman" w:hAnsi="Arial" w:cs="Arial"/>
          <w:color w:val="222222"/>
          <w:lang w:eastAsia="es-CO"/>
        </w:rPr>
        <w:t>s</w:t>
      </w:r>
      <w:r w:rsidRPr="00B675A0">
        <w:rPr>
          <w:rFonts w:ascii="Arial" w:eastAsia="Times New Roman" w:hAnsi="Arial" w:cs="Arial"/>
          <w:color w:val="222222"/>
          <w:lang w:eastAsia="es-CO"/>
        </w:rPr>
        <w:t>ede correspondiente</w:t>
      </w:r>
      <w:r w:rsidRPr="00B675A0">
        <w:rPr>
          <w:rFonts w:ascii="Arial" w:hAnsi="Arial" w:cs="Arial"/>
          <w:color w:val="000000"/>
          <w:lang w:val="es-ES"/>
        </w:rPr>
        <w:t xml:space="preserve">, previo a la revisión y aval del Centro de Investigaciones respectivo, en un plazo </w:t>
      </w:r>
      <w:r w:rsidRPr="00D461B1">
        <w:rPr>
          <w:rFonts w:ascii="Arial" w:hAnsi="Arial" w:cs="Arial"/>
          <w:b/>
          <w:color w:val="000000"/>
          <w:lang w:val="es-ES"/>
        </w:rPr>
        <w:t>no mayor a 15 días hábiles</w:t>
      </w:r>
      <w:r w:rsidRPr="00B675A0">
        <w:rPr>
          <w:rFonts w:ascii="Arial" w:hAnsi="Arial" w:cs="Arial"/>
          <w:color w:val="000000"/>
          <w:lang w:val="es-ES"/>
        </w:rPr>
        <w:t xml:space="preserve"> a partir de la fecha de terminación estipulada en la salida de campo</w:t>
      </w:r>
    </w:p>
    <w:p w14:paraId="65658ADF" w14:textId="77777777" w:rsidR="00B675A0" w:rsidRPr="00B675A0" w:rsidRDefault="00B675A0" w:rsidP="00B675A0">
      <w:pPr>
        <w:pStyle w:val="Prrafodelista"/>
        <w:rPr>
          <w:rFonts w:ascii="Arial" w:eastAsia="Times New Roman" w:hAnsi="Arial" w:cs="Arial"/>
          <w:b/>
          <w:color w:val="222222"/>
          <w:lang w:eastAsia="es-CO"/>
        </w:rPr>
      </w:pPr>
    </w:p>
    <w:p w14:paraId="038D680E" w14:textId="77777777" w:rsidR="004F772D" w:rsidRPr="00B675A0" w:rsidRDefault="004F772D" w:rsidP="00B675A0">
      <w:pPr>
        <w:pStyle w:val="Prrafodelista"/>
        <w:numPr>
          <w:ilvl w:val="0"/>
          <w:numId w:val="18"/>
        </w:numPr>
        <w:jc w:val="both"/>
        <w:rPr>
          <w:rFonts w:ascii="Arial" w:eastAsia="Times New Roman" w:hAnsi="Arial" w:cs="Arial"/>
          <w:color w:val="000000"/>
          <w:lang w:eastAsia="es-CO"/>
        </w:rPr>
      </w:pPr>
      <w:r w:rsidRPr="00B675A0">
        <w:rPr>
          <w:rFonts w:ascii="Arial" w:eastAsia="Times New Roman" w:hAnsi="Arial" w:cs="Arial"/>
          <w:b/>
          <w:color w:val="222222"/>
          <w:lang w:eastAsia="es-CO"/>
        </w:rPr>
        <w:t>RADICACIÓN DOCUMENTOS</w:t>
      </w:r>
    </w:p>
    <w:p w14:paraId="62DD88CC" w14:textId="77777777" w:rsidR="00B675A0" w:rsidRPr="00B675A0" w:rsidRDefault="00B675A0" w:rsidP="00B675A0">
      <w:pPr>
        <w:pStyle w:val="Prrafodelista"/>
        <w:ind w:left="360"/>
        <w:jc w:val="both"/>
        <w:rPr>
          <w:rFonts w:ascii="Arial" w:eastAsia="Times New Roman" w:hAnsi="Arial" w:cs="Arial"/>
          <w:color w:val="000000"/>
          <w:lang w:eastAsia="es-CO"/>
        </w:rPr>
      </w:pPr>
    </w:p>
    <w:p w14:paraId="67D5DE49" w14:textId="77777777" w:rsidR="00B675A0" w:rsidRDefault="00B675A0" w:rsidP="00B675A0">
      <w:pPr>
        <w:pStyle w:val="Prrafodelista"/>
        <w:ind w:left="360"/>
        <w:jc w:val="both"/>
        <w:rPr>
          <w:rFonts w:ascii="Arial" w:eastAsia="Times New Roman" w:hAnsi="Arial" w:cs="Arial"/>
          <w:color w:val="0070C0"/>
          <w:lang w:eastAsia="es-CO"/>
        </w:rPr>
      </w:pPr>
      <w:r w:rsidRPr="00B675A0">
        <w:rPr>
          <w:rFonts w:ascii="Arial" w:hAnsi="Arial" w:cs="Arial"/>
          <w:b/>
        </w:rPr>
        <w:t>EN SEDE BOGOTÁ:</w:t>
      </w:r>
      <w:r w:rsidRPr="00B675A0">
        <w:rPr>
          <w:rFonts w:ascii="Arial" w:eastAsia="Times New Roman" w:hAnsi="Arial" w:cs="Arial"/>
          <w:color w:val="222222"/>
          <w:lang w:eastAsia="es-CO"/>
        </w:rPr>
        <w:t xml:space="preserve"> Para los Centros de Investigaciones que funcionan </w:t>
      </w:r>
      <w:r w:rsidRPr="00B675A0">
        <w:rPr>
          <w:rFonts w:ascii="Arial" w:eastAsia="Times New Roman" w:hAnsi="Arial" w:cs="Arial"/>
          <w:lang w:eastAsia="es-CO"/>
        </w:rPr>
        <w:t xml:space="preserve">en calle 100 </w:t>
      </w:r>
      <w:r w:rsidRPr="00B675A0">
        <w:rPr>
          <w:rFonts w:ascii="Arial" w:eastAsia="Times New Roman" w:hAnsi="Arial" w:cs="Arial"/>
          <w:color w:val="222222"/>
          <w:lang w:eastAsia="es-CO"/>
        </w:rPr>
        <w:t xml:space="preserve">y Medicina, radicar documentación consolidada y verificada previamente por los Centros de Investigación de cada Facultad, según corresponda en la División de Investigación Científica (Bloque A – piso 3 - </w:t>
      </w:r>
      <w:hyperlink r:id="rId10" w:history="1">
        <w:r w:rsidRPr="00B675A0">
          <w:rPr>
            <w:rStyle w:val="Hipervnculo"/>
            <w:rFonts w:ascii="Arial" w:eastAsia="Times New Roman" w:hAnsi="Arial" w:cs="Arial"/>
            <w:lang w:eastAsia="es-CO"/>
          </w:rPr>
          <w:t>tramites.divinvestigaciones@unimilitar.edu.co</w:t>
        </w:r>
      </w:hyperlink>
      <w:r>
        <w:rPr>
          <w:rFonts w:ascii="Arial" w:eastAsia="Times New Roman" w:hAnsi="Arial" w:cs="Arial"/>
          <w:color w:val="0070C0"/>
          <w:lang w:eastAsia="es-CO"/>
        </w:rPr>
        <w:t>).</w:t>
      </w:r>
      <w:r w:rsidRPr="00B675A0">
        <w:rPr>
          <w:rFonts w:ascii="Arial" w:eastAsia="Times New Roman" w:hAnsi="Arial" w:cs="Arial"/>
          <w:color w:val="0070C0"/>
          <w:lang w:eastAsia="es-CO"/>
        </w:rPr>
        <w:t xml:space="preserve"> </w:t>
      </w:r>
    </w:p>
    <w:p w14:paraId="12BD911B" w14:textId="77777777" w:rsidR="00B675A0" w:rsidRPr="00B675A0" w:rsidRDefault="00B675A0" w:rsidP="00B675A0">
      <w:pPr>
        <w:pStyle w:val="Prrafodelista"/>
        <w:ind w:left="360"/>
        <w:jc w:val="both"/>
        <w:rPr>
          <w:rFonts w:ascii="Arial" w:eastAsia="Times New Roman" w:hAnsi="Arial" w:cs="Arial"/>
          <w:color w:val="222222"/>
          <w:lang w:eastAsia="es-CO"/>
        </w:rPr>
      </w:pPr>
    </w:p>
    <w:p w14:paraId="0D747295" w14:textId="77777777" w:rsidR="00B675A0" w:rsidRDefault="00B675A0" w:rsidP="00B675A0">
      <w:pPr>
        <w:pStyle w:val="Prrafodelista"/>
        <w:ind w:left="360"/>
        <w:jc w:val="both"/>
        <w:rPr>
          <w:rFonts w:ascii="Arial" w:eastAsia="Times New Roman" w:hAnsi="Arial" w:cs="Arial"/>
          <w:color w:val="0070C0"/>
          <w:lang w:eastAsia="es-CO"/>
        </w:rPr>
      </w:pPr>
      <w:r w:rsidRPr="00B675A0">
        <w:rPr>
          <w:rFonts w:ascii="Arial" w:hAnsi="Arial" w:cs="Arial"/>
          <w:b/>
        </w:rPr>
        <w:t>EN SEDE CAMPUS:</w:t>
      </w:r>
      <w:r w:rsidRPr="00B675A0">
        <w:rPr>
          <w:rFonts w:ascii="Arial" w:eastAsia="Times New Roman" w:hAnsi="Arial" w:cs="Arial"/>
          <w:lang w:eastAsia="es-CO"/>
        </w:rPr>
        <w:t xml:space="preserve"> Para los Centros de Investigaciones que funcionan en el Campus Nueva Granada</w:t>
      </w:r>
      <w:r w:rsidRPr="00B675A0">
        <w:rPr>
          <w:rFonts w:ascii="Arial" w:eastAsia="Times New Roman" w:hAnsi="Arial" w:cs="Arial"/>
          <w:color w:val="FF0000"/>
          <w:lang w:eastAsia="es-CO"/>
        </w:rPr>
        <w:t>,</w:t>
      </w:r>
      <w:r w:rsidRPr="00B675A0">
        <w:rPr>
          <w:rFonts w:ascii="Arial" w:eastAsia="Times New Roman" w:hAnsi="Arial" w:cs="Arial"/>
          <w:color w:val="222222"/>
          <w:lang w:eastAsia="es-CO"/>
        </w:rPr>
        <w:t xml:space="preserve"> radicar documentación consolidada y verificada previamente por los Centros de Investigación de cada Facultad, según corresponda en la División de Investigación e Innovación Campus (Edificio de Investigaciones y Postgrados – piso 1 - </w:t>
      </w:r>
      <w:hyperlink r:id="rId11" w:history="1">
        <w:r w:rsidRPr="008C175B">
          <w:rPr>
            <w:rStyle w:val="Hipervnculo"/>
            <w:rFonts w:ascii="Arial" w:eastAsia="Times New Roman" w:hAnsi="Arial" w:cs="Arial"/>
            <w:lang w:eastAsia="es-CO"/>
          </w:rPr>
          <w:t>division.investigacionescampus@unimilitar.edu.co</w:t>
        </w:r>
      </w:hyperlink>
      <w:r w:rsidRPr="00B675A0">
        <w:rPr>
          <w:rFonts w:ascii="Arial" w:eastAsia="Times New Roman" w:hAnsi="Arial" w:cs="Arial"/>
          <w:color w:val="0070C0"/>
          <w:lang w:eastAsia="es-CO"/>
        </w:rPr>
        <w:t>).</w:t>
      </w:r>
    </w:p>
    <w:p w14:paraId="475C7354" w14:textId="25128877" w:rsidR="00B675A0" w:rsidRDefault="00B675A0" w:rsidP="00B675A0">
      <w:pPr>
        <w:pStyle w:val="Prrafodelista"/>
        <w:ind w:left="360"/>
        <w:jc w:val="both"/>
        <w:rPr>
          <w:rFonts w:ascii="Arial" w:eastAsia="Times New Roman" w:hAnsi="Arial" w:cs="Arial"/>
          <w:color w:val="0070C0"/>
          <w:lang w:eastAsia="es-CO"/>
        </w:rPr>
      </w:pPr>
    </w:p>
    <w:p w14:paraId="55F0E0E6" w14:textId="77777777" w:rsidR="00D461B1" w:rsidRPr="00B675A0" w:rsidRDefault="00D461B1" w:rsidP="00B675A0">
      <w:pPr>
        <w:pStyle w:val="Prrafodelista"/>
        <w:ind w:left="360"/>
        <w:jc w:val="both"/>
        <w:rPr>
          <w:rFonts w:ascii="Arial" w:eastAsia="Times New Roman" w:hAnsi="Arial" w:cs="Arial"/>
          <w:color w:val="0070C0"/>
          <w:lang w:eastAsia="es-CO"/>
        </w:rPr>
      </w:pPr>
    </w:p>
    <w:p w14:paraId="40C13602" w14:textId="40699FDC" w:rsidR="00B675A0" w:rsidRPr="00B675A0" w:rsidRDefault="00C15D97" w:rsidP="00B675A0">
      <w:pPr>
        <w:pStyle w:val="Prrafodelista"/>
        <w:numPr>
          <w:ilvl w:val="0"/>
          <w:numId w:val="18"/>
        </w:numPr>
        <w:jc w:val="both"/>
        <w:rPr>
          <w:rFonts w:ascii="Arial" w:eastAsia="Times New Roman" w:hAnsi="Arial" w:cs="Arial"/>
          <w:color w:val="000000"/>
          <w:lang w:eastAsia="es-CO"/>
        </w:rPr>
      </w:pPr>
      <w:r w:rsidRPr="00B675A0">
        <w:rPr>
          <w:rFonts w:ascii="Arial" w:eastAsia="Times New Roman" w:hAnsi="Arial" w:cs="Arial"/>
          <w:b/>
          <w:bCs/>
          <w:color w:val="222222"/>
          <w:lang w:eastAsia="es-CO"/>
        </w:rPr>
        <w:t>LEGALIZACIÓN</w:t>
      </w:r>
      <w:r w:rsidR="00C53B35" w:rsidRPr="00B675A0">
        <w:rPr>
          <w:rFonts w:ascii="Arial" w:eastAsia="Times New Roman" w:hAnsi="Arial" w:cs="Arial"/>
          <w:b/>
          <w:bCs/>
          <w:color w:val="222222"/>
          <w:lang w:eastAsia="es-CO"/>
        </w:rPr>
        <w:t xml:space="preserve"> SALIDA DE CAMPO</w:t>
      </w:r>
      <w:r w:rsidR="007549B2" w:rsidRPr="00B675A0">
        <w:rPr>
          <w:rFonts w:ascii="Arial" w:eastAsia="Times New Roman" w:hAnsi="Arial" w:cs="Arial"/>
          <w:b/>
          <w:bCs/>
          <w:color w:val="222222"/>
          <w:lang w:eastAsia="es-CO"/>
        </w:rPr>
        <w:t xml:space="preserve"> </w:t>
      </w:r>
    </w:p>
    <w:p w14:paraId="4F41B20F" w14:textId="77777777" w:rsidR="00B675A0" w:rsidRPr="00B675A0" w:rsidRDefault="00B675A0" w:rsidP="00B675A0">
      <w:pPr>
        <w:pStyle w:val="Prrafodelista"/>
        <w:ind w:left="360"/>
        <w:jc w:val="both"/>
        <w:rPr>
          <w:rFonts w:ascii="Arial" w:eastAsia="Times New Roman" w:hAnsi="Arial" w:cs="Arial"/>
          <w:color w:val="000000"/>
          <w:lang w:eastAsia="es-CO"/>
        </w:rPr>
      </w:pPr>
    </w:p>
    <w:p w14:paraId="43E638B1" w14:textId="399D89EC" w:rsidR="009A1685" w:rsidRPr="00D92228" w:rsidRDefault="009A1685" w:rsidP="009A1685">
      <w:pPr>
        <w:pStyle w:val="Prrafodelista"/>
        <w:numPr>
          <w:ilvl w:val="1"/>
          <w:numId w:val="18"/>
        </w:numPr>
        <w:autoSpaceDE w:val="0"/>
        <w:autoSpaceDN w:val="0"/>
        <w:adjustRightInd w:val="0"/>
        <w:spacing w:after="0" w:line="240" w:lineRule="auto"/>
        <w:jc w:val="both"/>
        <w:rPr>
          <w:rFonts w:cstheme="minorHAnsi"/>
          <w:color w:val="000000"/>
          <w:sz w:val="24"/>
          <w:szCs w:val="24"/>
          <w:lang w:val="es-ES"/>
        </w:rPr>
      </w:pPr>
      <w:r w:rsidRPr="00D92228">
        <w:rPr>
          <w:rFonts w:cstheme="minorHAnsi"/>
          <w:color w:val="000000"/>
          <w:sz w:val="24"/>
          <w:szCs w:val="24"/>
          <w:lang w:val="es-ES"/>
        </w:rPr>
        <w:t>Los documentos deben venir organizados en una carpeta de la siguiente manera: enumerados en el mismo orden del formato de legalización, nombrados de acuerdo al tipo de gasto (alimentación, transporte, hospedaje) y, organizados de acuerdo a las fechas.</w:t>
      </w:r>
    </w:p>
    <w:p w14:paraId="6BC10543" w14:textId="77777777" w:rsidR="009A1685" w:rsidRPr="009A1685" w:rsidRDefault="009A1685" w:rsidP="009A1685">
      <w:pPr>
        <w:autoSpaceDE w:val="0"/>
        <w:autoSpaceDN w:val="0"/>
        <w:adjustRightInd w:val="0"/>
        <w:spacing w:after="0" w:line="240" w:lineRule="auto"/>
        <w:ind w:left="360"/>
        <w:jc w:val="both"/>
        <w:rPr>
          <w:rFonts w:cstheme="minorHAnsi"/>
          <w:color w:val="000000"/>
          <w:sz w:val="24"/>
          <w:szCs w:val="24"/>
          <w:lang w:val="es-ES"/>
        </w:rPr>
      </w:pPr>
    </w:p>
    <w:p w14:paraId="2658C04B" w14:textId="0F4E24CB" w:rsidR="00B675A0" w:rsidRPr="00D92228" w:rsidRDefault="00C15D97" w:rsidP="00B675A0">
      <w:pPr>
        <w:pStyle w:val="Prrafodelista"/>
        <w:numPr>
          <w:ilvl w:val="1"/>
          <w:numId w:val="18"/>
        </w:numPr>
        <w:jc w:val="both"/>
        <w:rPr>
          <w:rFonts w:ascii="Arial" w:eastAsia="Times New Roman" w:hAnsi="Arial" w:cs="Arial"/>
          <w:color w:val="000000"/>
          <w:lang w:eastAsia="es-CO"/>
        </w:rPr>
      </w:pPr>
      <w:r w:rsidRPr="00D92228">
        <w:rPr>
          <w:rFonts w:ascii="Arial" w:eastAsia="Times New Roman" w:hAnsi="Arial" w:cs="Arial"/>
          <w:color w:val="000000"/>
          <w:lang w:val="es-ES" w:eastAsia="es-CO"/>
        </w:rPr>
        <w:lastRenderedPageBreak/>
        <w:t xml:space="preserve">Una vez cumplida la salida de campo el Docente investigador líder del proyecto, realizará la legalización del apoyo económico ante la División Financiera de la UMNG, bajo la resolución de avances </w:t>
      </w:r>
      <w:r w:rsidR="00E221DD" w:rsidRPr="00D92228">
        <w:rPr>
          <w:rFonts w:ascii="Arial" w:eastAsia="Times New Roman" w:hAnsi="Arial" w:cs="Arial"/>
          <w:color w:val="000000"/>
          <w:lang w:val="es-ES" w:eastAsia="es-CO"/>
        </w:rPr>
        <w:t>definida para la vigencia (</w:t>
      </w:r>
      <w:r w:rsidRPr="00D92228">
        <w:rPr>
          <w:rFonts w:ascii="Arial" w:eastAsia="Times New Roman" w:hAnsi="Arial" w:cs="Arial"/>
          <w:color w:val="000000"/>
          <w:lang w:val="es-ES" w:eastAsia="es-CO"/>
        </w:rPr>
        <w:t>No. 3207 (26-11-13), en un </w:t>
      </w:r>
      <w:r w:rsidRPr="00D92228">
        <w:rPr>
          <w:rFonts w:ascii="Arial" w:eastAsia="Times New Roman" w:hAnsi="Arial" w:cs="Arial"/>
          <w:bCs/>
          <w:color w:val="000000"/>
          <w:lang w:val="es-ES" w:eastAsia="es-CO"/>
        </w:rPr>
        <w:t>plazo no mayor a 15 días hábiles</w:t>
      </w:r>
      <w:r w:rsidR="00C53B35" w:rsidRPr="00D92228">
        <w:rPr>
          <w:rFonts w:ascii="Arial" w:eastAsia="Times New Roman" w:hAnsi="Arial" w:cs="Arial"/>
          <w:bCs/>
          <w:color w:val="000000"/>
          <w:lang w:val="es-ES" w:eastAsia="es-CO"/>
        </w:rPr>
        <w:t xml:space="preserve">. </w:t>
      </w:r>
    </w:p>
    <w:p w14:paraId="35D5C4BB" w14:textId="77777777" w:rsidR="00B675A0" w:rsidRPr="00FC739D" w:rsidRDefault="00B675A0" w:rsidP="00B675A0">
      <w:pPr>
        <w:pStyle w:val="Prrafodelista"/>
        <w:ind w:left="792"/>
        <w:jc w:val="both"/>
        <w:rPr>
          <w:rFonts w:ascii="Arial" w:eastAsia="Times New Roman" w:hAnsi="Arial" w:cs="Arial"/>
          <w:color w:val="000000"/>
          <w:highlight w:val="yellow"/>
          <w:lang w:eastAsia="es-CO"/>
        </w:rPr>
      </w:pPr>
    </w:p>
    <w:p w14:paraId="64E8F859" w14:textId="77777777" w:rsidR="00B675A0" w:rsidRPr="00D92228" w:rsidRDefault="00C15D97" w:rsidP="00B675A0">
      <w:pPr>
        <w:pStyle w:val="Prrafodelista"/>
        <w:numPr>
          <w:ilvl w:val="2"/>
          <w:numId w:val="18"/>
        </w:numPr>
        <w:jc w:val="both"/>
        <w:rPr>
          <w:rFonts w:ascii="Arial" w:eastAsia="Times New Roman" w:hAnsi="Arial" w:cs="Arial"/>
          <w:color w:val="000000"/>
          <w:lang w:eastAsia="es-CO"/>
        </w:rPr>
      </w:pPr>
      <w:r w:rsidRPr="00D92228">
        <w:rPr>
          <w:rFonts w:ascii="Arial" w:eastAsia="Times New Roman" w:hAnsi="Arial" w:cs="Arial"/>
          <w:color w:val="000000"/>
          <w:lang w:val="es-ES" w:eastAsia="es-CO"/>
        </w:rPr>
        <w:t xml:space="preserve">Los documentos requeridos para la legalización, deben ser entregados </w:t>
      </w:r>
      <w:r w:rsidR="00E7146C" w:rsidRPr="00D92228">
        <w:rPr>
          <w:rFonts w:ascii="Arial" w:eastAsia="Times New Roman" w:hAnsi="Arial" w:cs="Arial"/>
          <w:color w:val="000000"/>
          <w:lang w:val="es-ES" w:eastAsia="es-CO"/>
        </w:rPr>
        <w:t>en e</w:t>
      </w:r>
      <w:r w:rsidRPr="00D92228">
        <w:rPr>
          <w:rFonts w:ascii="Arial" w:eastAsia="Times New Roman" w:hAnsi="Arial" w:cs="Arial"/>
          <w:color w:val="000000"/>
          <w:lang w:val="es-ES" w:eastAsia="es-CO"/>
        </w:rPr>
        <w:t>l Centro de Investigaciones de la facultad respectiva, teniendo en cuenta las condiciones del artículo noven</w:t>
      </w:r>
      <w:r w:rsidR="000E20EE" w:rsidRPr="00D92228">
        <w:rPr>
          <w:rFonts w:ascii="Arial" w:eastAsia="Times New Roman" w:hAnsi="Arial" w:cs="Arial"/>
          <w:color w:val="000000"/>
          <w:lang w:val="es-ES" w:eastAsia="es-CO"/>
        </w:rPr>
        <w:t>o de la Resolución 5097 (20-12-2018).</w:t>
      </w:r>
    </w:p>
    <w:p w14:paraId="588C53EF" w14:textId="77777777" w:rsidR="00B675A0" w:rsidRPr="00FC739D" w:rsidRDefault="00B675A0" w:rsidP="00B675A0">
      <w:pPr>
        <w:pStyle w:val="Prrafodelista"/>
        <w:ind w:left="1224"/>
        <w:jc w:val="both"/>
        <w:rPr>
          <w:rFonts w:ascii="Arial" w:eastAsia="Times New Roman" w:hAnsi="Arial" w:cs="Arial"/>
          <w:color w:val="000000"/>
          <w:highlight w:val="yellow"/>
          <w:lang w:eastAsia="es-CO"/>
        </w:rPr>
      </w:pPr>
    </w:p>
    <w:p w14:paraId="1A7CDD5B" w14:textId="77777777" w:rsidR="00B675A0" w:rsidRPr="00D92228" w:rsidRDefault="00C15D97" w:rsidP="00B675A0">
      <w:pPr>
        <w:pStyle w:val="Prrafodelista"/>
        <w:numPr>
          <w:ilvl w:val="2"/>
          <w:numId w:val="18"/>
        </w:numPr>
        <w:jc w:val="both"/>
        <w:rPr>
          <w:rFonts w:ascii="Arial" w:eastAsia="Times New Roman" w:hAnsi="Arial" w:cs="Arial"/>
          <w:color w:val="000000"/>
          <w:lang w:eastAsia="es-CO"/>
        </w:rPr>
      </w:pPr>
      <w:r w:rsidRPr="00D92228">
        <w:rPr>
          <w:rFonts w:ascii="Arial" w:eastAsia="Times New Roman" w:hAnsi="Arial" w:cs="Arial"/>
          <w:color w:val="000000"/>
          <w:lang w:val="es-ES" w:eastAsia="es-CO"/>
        </w:rPr>
        <w:t xml:space="preserve">Una vez verificados los documentos y soportes de la legalización y otorgados los vistos buenos, el Centro de </w:t>
      </w:r>
      <w:r w:rsidR="004A3C66" w:rsidRPr="00D92228">
        <w:rPr>
          <w:rFonts w:ascii="Arial" w:eastAsia="Times New Roman" w:hAnsi="Arial" w:cs="Arial"/>
          <w:color w:val="000000"/>
          <w:lang w:val="es-ES" w:eastAsia="es-CO"/>
        </w:rPr>
        <w:t>Investigaciones</w:t>
      </w:r>
      <w:r w:rsidRPr="00D92228">
        <w:rPr>
          <w:rFonts w:ascii="Arial" w:eastAsia="Times New Roman" w:hAnsi="Arial" w:cs="Arial"/>
          <w:color w:val="000000"/>
          <w:lang w:val="es-ES" w:eastAsia="es-CO"/>
        </w:rPr>
        <w:t xml:space="preserve"> radicará </w:t>
      </w:r>
      <w:r w:rsidR="005F03A2" w:rsidRPr="00D92228">
        <w:rPr>
          <w:rFonts w:ascii="Arial" w:eastAsia="Times New Roman" w:hAnsi="Arial" w:cs="Arial"/>
          <w:color w:val="000000"/>
          <w:lang w:val="es-ES" w:eastAsia="es-CO"/>
        </w:rPr>
        <w:t xml:space="preserve">los documentos </w:t>
      </w:r>
      <w:r w:rsidRPr="00D92228">
        <w:rPr>
          <w:rFonts w:ascii="Arial" w:eastAsia="Times New Roman" w:hAnsi="Arial" w:cs="Arial"/>
          <w:color w:val="000000"/>
          <w:lang w:val="es-ES" w:eastAsia="es-CO"/>
        </w:rPr>
        <w:t xml:space="preserve">ante la División de Investigaciones </w:t>
      </w:r>
      <w:r w:rsidR="005F03A2" w:rsidRPr="00D92228">
        <w:rPr>
          <w:rFonts w:ascii="Arial" w:eastAsia="Times New Roman" w:hAnsi="Arial" w:cs="Arial"/>
          <w:color w:val="000000"/>
          <w:lang w:val="es-ES" w:eastAsia="es-CO"/>
        </w:rPr>
        <w:t xml:space="preserve">de la sede </w:t>
      </w:r>
      <w:r w:rsidR="00E7146C" w:rsidRPr="00D92228">
        <w:rPr>
          <w:rFonts w:ascii="Arial" w:eastAsia="Times New Roman" w:hAnsi="Arial" w:cs="Arial"/>
          <w:color w:val="000000"/>
          <w:lang w:val="es-ES" w:eastAsia="es-CO"/>
        </w:rPr>
        <w:t>correspondiente</w:t>
      </w:r>
      <w:r w:rsidRPr="00D92228">
        <w:rPr>
          <w:rFonts w:ascii="Arial" w:eastAsia="Times New Roman" w:hAnsi="Arial" w:cs="Arial"/>
          <w:color w:val="000000"/>
          <w:lang w:val="es-ES" w:eastAsia="es-CO"/>
        </w:rPr>
        <w:t>, con el fin de verificar el cumplimiento del compromiso de legalización y radicar ante la División Financiera.</w:t>
      </w:r>
    </w:p>
    <w:p w14:paraId="4344A441" w14:textId="77777777" w:rsidR="00B675A0" w:rsidRPr="00B675A0" w:rsidRDefault="00B675A0" w:rsidP="00B675A0">
      <w:pPr>
        <w:pStyle w:val="Prrafodelista"/>
        <w:rPr>
          <w:rFonts w:ascii="Arial" w:eastAsia="Times New Roman" w:hAnsi="Arial" w:cs="Arial"/>
          <w:color w:val="222222"/>
          <w:lang w:eastAsia="es-CO"/>
        </w:rPr>
      </w:pPr>
    </w:p>
    <w:p w14:paraId="3B5E344B" w14:textId="77777777" w:rsidR="00B675A0" w:rsidRPr="00B675A0" w:rsidRDefault="00363580"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E</w:t>
      </w:r>
      <w:r w:rsidR="0042242A" w:rsidRPr="00B675A0">
        <w:rPr>
          <w:rFonts w:ascii="Arial" w:eastAsia="Times New Roman" w:hAnsi="Arial" w:cs="Arial"/>
          <w:color w:val="222222"/>
          <w:lang w:eastAsia="es-CO"/>
        </w:rPr>
        <w:t xml:space="preserve">l formato </w:t>
      </w:r>
      <w:r w:rsidRPr="00B675A0">
        <w:rPr>
          <w:rFonts w:ascii="Arial" w:eastAsia="Times New Roman" w:hAnsi="Arial" w:cs="Arial"/>
          <w:color w:val="222222"/>
          <w:lang w:eastAsia="es-CO"/>
        </w:rPr>
        <w:t xml:space="preserve">de legalización y sus anexos, </w:t>
      </w:r>
      <w:r w:rsidR="0042242A" w:rsidRPr="00B675A0">
        <w:rPr>
          <w:rFonts w:ascii="Arial" w:eastAsia="Times New Roman" w:hAnsi="Arial" w:cs="Arial"/>
          <w:color w:val="222222"/>
          <w:lang w:eastAsia="es-CO"/>
        </w:rPr>
        <w:t xml:space="preserve">debe </w:t>
      </w:r>
      <w:r w:rsidRPr="00B675A0">
        <w:rPr>
          <w:rFonts w:ascii="Arial" w:eastAsia="Times New Roman" w:hAnsi="Arial" w:cs="Arial"/>
          <w:color w:val="222222"/>
          <w:lang w:eastAsia="es-CO"/>
        </w:rPr>
        <w:t>presentarse</w:t>
      </w:r>
      <w:r w:rsidR="0042242A" w:rsidRPr="00B675A0">
        <w:rPr>
          <w:rFonts w:ascii="Arial" w:eastAsia="Times New Roman" w:hAnsi="Arial" w:cs="Arial"/>
          <w:color w:val="222222"/>
          <w:lang w:eastAsia="es-CO"/>
        </w:rPr>
        <w:t xml:space="preserve"> completamente diligenciado</w:t>
      </w:r>
      <w:r w:rsidRPr="00B675A0">
        <w:rPr>
          <w:rFonts w:ascii="Arial" w:eastAsia="Times New Roman" w:hAnsi="Arial" w:cs="Arial"/>
          <w:color w:val="222222"/>
          <w:lang w:eastAsia="es-CO"/>
        </w:rPr>
        <w:t>s</w:t>
      </w:r>
      <w:r w:rsidR="0042242A" w:rsidRPr="00B675A0">
        <w:rPr>
          <w:rFonts w:ascii="Arial" w:eastAsia="Times New Roman" w:hAnsi="Arial" w:cs="Arial"/>
          <w:color w:val="222222"/>
          <w:lang w:eastAsia="es-CO"/>
        </w:rPr>
        <w:t xml:space="preserve"> en computador, sin tachones, ni enmendaduras, y las firmas serán validadas así:</w:t>
      </w:r>
    </w:p>
    <w:p w14:paraId="2809038E" w14:textId="77777777" w:rsidR="00B675A0" w:rsidRPr="00B675A0" w:rsidRDefault="00B675A0" w:rsidP="00B675A0">
      <w:pPr>
        <w:pStyle w:val="Prrafodelista"/>
        <w:ind w:left="792"/>
        <w:jc w:val="both"/>
        <w:rPr>
          <w:rFonts w:ascii="Arial" w:eastAsia="Times New Roman" w:hAnsi="Arial" w:cs="Arial"/>
          <w:color w:val="000000"/>
          <w:lang w:eastAsia="es-CO"/>
        </w:rPr>
      </w:pPr>
    </w:p>
    <w:p w14:paraId="7CDA1E0C" w14:textId="77777777" w:rsidR="00B675A0" w:rsidRPr="00B675A0" w:rsidRDefault="0042242A" w:rsidP="00B675A0">
      <w:pPr>
        <w:pStyle w:val="Prrafodelista"/>
        <w:numPr>
          <w:ilvl w:val="2"/>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Nombre y firma del responsable de legalizar el avance (Corresponde al investigador responsable de la ejecución de la salida de campo, es decir a quién le fue aprobado el desembolso).</w:t>
      </w:r>
    </w:p>
    <w:p w14:paraId="56BFACCB" w14:textId="77777777" w:rsidR="00B675A0" w:rsidRPr="00B675A0" w:rsidRDefault="00B675A0" w:rsidP="00B675A0">
      <w:pPr>
        <w:pStyle w:val="Prrafodelista"/>
        <w:ind w:left="1224"/>
        <w:jc w:val="both"/>
        <w:rPr>
          <w:rFonts w:ascii="Arial" w:eastAsia="Times New Roman" w:hAnsi="Arial" w:cs="Arial"/>
          <w:color w:val="000000"/>
          <w:lang w:eastAsia="es-CO"/>
        </w:rPr>
      </w:pPr>
    </w:p>
    <w:p w14:paraId="1254BA18" w14:textId="77777777" w:rsidR="00B675A0" w:rsidRPr="00B675A0" w:rsidRDefault="0042242A" w:rsidP="00B675A0">
      <w:pPr>
        <w:pStyle w:val="Prrafodelista"/>
        <w:numPr>
          <w:ilvl w:val="2"/>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Nombre y firma del jefe de dependencia (Corresponde al Director(a) del Centro de Investigaciones respectivo.</w:t>
      </w:r>
    </w:p>
    <w:p w14:paraId="5773F618" w14:textId="77777777" w:rsidR="00B675A0" w:rsidRPr="00B675A0" w:rsidRDefault="00B675A0" w:rsidP="00B675A0">
      <w:pPr>
        <w:pStyle w:val="Prrafodelista"/>
        <w:rPr>
          <w:rFonts w:ascii="Arial" w:eastAsia="Times New Roman" w:hAnsi="Arial" w:cs="Arial"/>
          <w:color w:val="222222"/>
          <w:lang w:eastAsia="es-CO"/>
        </w:rPr>
      </w:pPr>
    </w:p>
    <w:p w14:paraId="16B4EC95" w14:textId="77777777" w:rsidR="00B675A0" w:rsidRPr="00B675A0" w:rsidRDefault="0042242A" w:rsidP="00B675A0">
      <w:pPr>
        <w:pStyle w:val="Prrafodelista"/>
        <w:numPr>
          <w:ilvl w:val="2"/>
          <w:numId w:val="18"/>
        </w:numPr>
        <w:jc w:val="both"/>
        <w:rPr>
          <w:rFonts w:ascii="Arial" w:eastAsia="Times New Roman" w:hAnsi="Arial" w:cs="Arial"/>
          <w:color w:val="000000"/>
          <w:lang w:eastAsia="es-CO"/>
        </w:rPr>
      </w:pPr>
      <w:r w:rsidRPr="00B675A0">
        <w:rPr>
          <w:rFonts w:ascii="Arial" w:eastAsia="Times New Roman" w:hAnsi="Arial" w:cs="Arial"/>
          <w:color w:val="222222"/>
          <w:lang w:eastAsia="es-CO"/>
        </w:rPr>
        <w:t xml:space="preserve">El </w:t>
      </w:r>
      <w:proofErr w:type="spellStart"/>
      <w:r w:rsidRPr="00B675A0">
        <w:rPr>
          <w:rFonts w:ascii="Arial" w:eastAsia="Times New Roman" w:hAnsi="Arial" w:cs="Arial"/>
          <w:color w:val="222222"/>
          <w:lang w:eastAsia="es-CO"/>
        </w:rPr>
        <w:t>Vo.Bo</w:t>
      </w:r>
      <w:proofErr w:type="spellEnd"/>
      <w:r w:rsidRPr="00B675A0">
        <w:rPr>
          <w:rFonts w:ascii="Arial" w:eastAsia="Times New Roman" w:hAnsi="Arial" w:cs="Arial"/>
          <w:color w:val="222222"/>
          <w:lang w:eastAsia="es-CO"/>
        </w:rPr>
        <w:t>. de la Decanatura respectiva, sin este último visto bueno la legalización no será admitida</w:t>
      </w:r>
    </w:p>
    <w:p w14:paraId="35E4DF41" w14:textId="77777777" w:rsidR="00B675A0" w:rsidRPr="00B675A0" w:rsidRDefault="00B675A0" w:rsidP="00B675A0">
      <w:pPr>
        <w:pStyle w:val="Prrafodelista"/>
        <w:rPr>
          <w:rFonts w:ascii="Arial" w:eastAsia="Times New Roman" w:hAnsi="Arial" w:cs="Arial"/>
          <w:color w:val="000000"/>
          <w:lang w:val="es-ES" w:eastAsia="es-CO"/>
        </w:rPr>
      </w:pPr>
    </w:p>
    <w:p w14:paraId="28559343" w14:textId="77777777" w:rsidR="00C15D97" w:rsidRPr="00B675A0" w:rsidRDefault="00C15D97" w:rsidP="00B675A0">
      <w:pPr>
        <w:pStyle w:val="Prrafodelista"/>
        <w:numPr>
          <w:ilvl w:val="1"/>
          <w:numId w:val="18"/>
        </w:numPr>
        <w:jc w:val="both"/>
        <w:rPr>
          <w:rFonts w:ascii="Arial" w:eastAsia="Times New Roman" w:hAnsi="Arial" w:cs="Arial"/>
          <w:color w:val="000000"/>
          <w:lang w:eastAsia="es-CO"/>
        </w:rPr>
      </w:pPr>
      <w:r w:rsidRPr="00B675A0">
        <w:rPr>
          <w:rFonts w:ascii="Arial" w:eastAsia="Times New Roman" w:hAnsi="Arial" w:cs="Arial"/>
          <w:color w:val="000000"/>
          <w:lang w:val="es-ES" w:eastAsia="es-CO"/>
        </w:rPr>
        <w:t>Los topes máximos para los apoyos de gastos de viaje, como </w:t>
      </w:r>
      <w:r w:rsidR="00E7146C" w:rsidRPr="00B675A0">
        <w:rPr>
          <w:rFonts w:ascii="Arial" w:eastAsia="Times New Roman" w:hAnsi="Arial" w:cs="Arial"/>
          <w:color w:val="000000"/>
          <w:lang w:val="es-ES" w:eastAsia="es-CO"/>
        </w:rPr>
        <w:t>alojamiento, alimentación y transporte terrestre</w:t>
      </w:r>
      <w:r w:rsidRPr="00B675A0">
        <w:rPr>
          <w:rFonts w:ascii="Arial" w:eastAsia="Times New Roman" w:hAnsi="Arial" w:cs="Arial"/>
          <w:color w:val="000000"/>
          <w:lang w:val="es-ES" w:eastAsia="es-CO"/>
        </w:rPr>
        <w:t> </w:t>
      </w:r>
      <w:r w:rsidRPr="00B675A0">
        <w:rPr>
          <w:rFonts w:ascii="Arial" w:eastAsia="Times New Roman" w:hAnsi="Arial" w:cs="Arial"/>
          <w:bCs/>
          <w:color w:val="000000"/>
          <w:lang w:val="es-ES" w:eastAsia="es-CO"/>
        </w:rPr>
        <w:t>dependen de la ubicación de la ciudad de destino y del número de personas que realizan la salida de campo</w:t>
      </w:r>
      <w:r w:rsidRPr="00B675A0">
        <w:rPr>
          <w:rFonts w:ascii="Arial" w:eastAsia="Times New Roman" w:hAnsi="Arial" w:cs="Arial"/>
          <w:color w:val="000000"/>
          <w:lang w:val="es-ES" w:eastAsia="es-CO"/>
        </w:rPr>
        <w:t> y se establecen en la siguiente tabla por persona:</w:t>
      </w:r>
    </w:p>
    <w:p w14:paraId="75FF323A" w14:textId="77777777" w:rsidR="00111B02" w:rsidRPr="00A942B2" w:rsidRDefault="00C15D97" w:rsidP="00E110DB">
      <w:pPr>
        <w:shd w:val="clear" w:color="auto" w:fill="FFFFFF"/>
        <w:spacing w:after="0" w:line="240" w:lineRule="auto"/>
        <w:jc w:val="both"/>
        <w:rPr>
          <w:rFonts w:ascii="Arial" w:eastAsia="Times New Roman" w:hAnsi="Arial" w:cs="Arial"/>
          <w:color w:val="222222"/>
          <w:lang w:val="en-US" w:eastAsia="es-CO"/>
        </w:rPr>
      </w:pPr>
      <w:r w:rsidRPr="00A942B2">
        <w:rPr>
          <w:rFonts w:ascii="Arial" w:eastAsia="Times New Roman" w:hAnsi="Arial" w:cs="Arial"/>
          <w:color w:val="000000"/>
          <w:lang w:val="es-ES" w:eastAsia="es-CO"/>
        </w:rPr>
        <w:t> </w:t>
      </w:r>
    </w:p>
    <w:tbl>
      <w:tblPr>
        <w:tblStyle w:val="Tablaconcuadrcula"/>
        <w:tblW w:w="9923" w:type="dxa"/>
        <w:tblInd w:w="-572" w:type="dxa"/>
        <w:tblLayout w:type="fixed"/>
        <w:tblLook w:val="04A0" w:firstRow="1" w:lastRow="0" w:firstColumn="1" w:lastColumn="0" w:noHBand="0" w:noVBand="1"/>
      </w:tblPr>
      <w:tblGrid>
        <w:gridCol w:w="2552"/>
        <w:gridCol w:w="1984"/>
        <w:gridCol w:w="2552"/>
        <w:gridCol w:w="2835"/>
      </w:tblGrid>
      <w:tr w:rsidR="00111B02" w:rsidRPr="00A942B2" w14:paraId="3375AA90" w14:textId="77777777" w:rsidTr="005C6CBB">
        <w:trPr>
          <w:trHeight w:val="1340"/>
        </w:trPr>
        <w:tc>
          <w:tcPr>
            <w:tcW w:w="2552" w:type="dxa"/>
            <w:vAlign w:val="center"/>
          </w:tcPr>
          <w:p w14:paraId="5A36C072" w14:textId="77777777" w:rsidR="00111B02" w:rsidRPr="00A942B2" w:rsidRDefault="00111B02" w:rsidP="005C6CBB">
            <w:pPr>
              <w:autoSpaceDE w:val="0"/>
              <w:autoSpaceDN w:val="0"/>
              <w:adjustRightInd w:val="0"/>
              <w:jc w:val="center"/>
              <w:rPr>
                <w:rFonts w:ascii="Arial" w:hAnsi="Arial" w:cs="Arial"/>
                <w:b/>
                <w:color w:val="000000"/>
                <w:lang w:val="es-ES"/>
              </w:rPr>
            </w:pPr>
            <w:r w:rsidRPr="00A942B2">
              <w:rPr>
                <w:rFonts w:ascii="Arial" w:hAnsi="Arial" w:cs="Arial"/>
                <w:b/>
                <w:color w:val="000000"/>
                <w:lang w:val="es-ES"/>
              </w:rPr>
              <w:t>Bogotá y Municipios Vecinos</w:t>
            </w:r>
          </w:p>
        </w:tc>
        <w:tc>
          <w:tcPr>
            <w:tcW w:w="1984" w:type="dxa"/>
            <w:vAlign w:val="center"/>
          </w:tcPr>
          <w:p w14:paraId="0181CC7B" w14:textId="77777777" w:rsidR="00111B02" w:rsidRPr="00A942B2" w:rsidRDefault="00111B02" w:rsidP="005C6CBB">
            <w:pPr>
              <w:autoSpaceDE w:val="0"/>
              <w:autoSpaceDN w:val="0"/>
              <w:adjustRightInd w:val="0"/>
              <w:jc w:val="center"/>
              <w:rPr>
                <w:rFonts w:ascii="Arial" w:hAnsi="Arial" w:cs="Arial"/>
                <w:b/>
                <w:color w:val="000000"/>
                <w:lang w:val="es-ES"/>
              </w:rPr>
            </w:pPr>
            <w:r w:rsidRPr="00A942B2">
              <w:rPr>
                <w:rFonts w:ascii="Arial" w:hAnsi="Arial" w:cs="Arial"/>
                <w:b/>
                <w:color w:val="000000"/>
                <w:lang w:val="es-ES"/>
              </w:rPr>
              <w:t>Colombia</w:t>
            </w:r>
          </w:p>
        </w:tc>
        <w:tc>
          <w:tcPr>
            <w:tcW w:w="2552" w:type="dxa"/>
            <w:vAlign w:val="center"/>
          </w:tcPr>
          <w:p w14:paraId="6B8E2FD8" w14:textId="77777777" w:rsidR="00111B02" w:rsidRPr="00A942B2" w:rsidRDefault="00111B02" w:rsidP="005C6CBB">
            <w:pPr>
              <w:autoSpaceDE w:val="0"/>
              <w:autoSpaceDN w:val="0"/>
              <w:adjustRightInd w:val="0"/>
              <w:jc w:val="center"/>
              <w:rPr>
                <w:rFonts w:ascii="Arial" w:hAnsi="Arial" w:cs="Arial"/>
                <w:b/>
                <w:color w:val="000000"/>
                <w:lang w:val="es-ES"/>
              </w:rPr>
            </w:pPr>
            <w:r w:rsidRPr="00A942B2">
              <w:rPr>
                <w:rFonts w:ascii="Arial" w:hAnsi="Arial" w:cs="Arial"/>
                <w:b/>
                <w:color w:val="000000"/>
                <w:lang w:val="es-ES"/>
              </w:rPr>
              <w:t>Sudamérica (excepto Brasil y Chile), Centroamérica y el Caribe</w:t>
            </w:r>
          </w:p>
        </w:tc>
        <w:tc>
          <w:tcPr>
            <w:tcW w:w="2835" w:type="dxa"/>
            <w:vAlign w:val="center"/>
          </w:tcPr>
          <w:p w14:paraId="48CE7545" w14:textId="77777777" w:rsidR="00111B02" w:rsidRPr="00A942B2" w:rsidRDefault="00111B02" w:rsidP="005C6CBB">
            <w:pPr>
              <w:autoSpaceDE w:val="0"/>
              <w:autoSpaceDN w:val="0"/>
              <w:adjustRightInd w:val="0"/>
              <w:jc w:val="center"/>
              <w:rPr>
                <w:rFonts w:ascii="Arial" w:hAnsi="Arial" w:cs="Arial"/>
                <w:b/>
                <w:color w:val="000000"/>
                <w:lang w:val="es-ES"/>
              </w:rPr>
            </w:pPr>
            <w:r w:rsidRPr="00A942B2">
              <w:rPr>
                <w:rFonts w:ascii="Arial" w:hAnsi="Arial" w:cs="Arial"/>
                <w:b/>
                <w:color w:val="000000"/>
                <w:lang w:val="es-ES"/>
              </w:rPr>
              <w:t>Norteamérica, África, Brasil, Chile, Europa, Asia, Australia y Oceanía</w:t>
            </w:r>
          </w:p>
        </w:tc>
      </w:tr>
      <w:tr w:rsidR="00111B02" w:rsidRPr="00A942B2" w14:paraId="1ED67305" w14:textId="77777777" w:rsidTr="005C6CBB">
        <w:tc>
          <w:tcPr>
            <w:tcW w:w="2552" w:type="dxa"/>
          </w:tcPr>
          <w:p w14:paraId="441D2FA1" w14:textId="77777777" w:rsidR="00111B02" w:rsidRPr="00A942B2" w:rsidRDefault="00111B02" w:rsidP="005C6CBB">
            <w:pPr>
              <w:autoSpaceDE w:val="0"/>
              <w:autoSpaceDN w:val="0"/>
              <w:adjustRightInd w:val="0"/>
              <w:jc w:val="center"/>
              <w:rPr>
                <w:rFonts w:ascii="Arial" w:hAnsi="Arial" w:cs="Arial"/>
                <w:color w:val="000000"/>
                <w:lang w:val="es-ES"/>
              </w:rPr>
            </w:pPr>
          </w:p>
          <w:p w14:paraId="2EB8FABF" w14:textId="77777777" w:rsidR="00111B02" w:rsidRPr="00A942B2" w:rsidRDefault="00111B02" w:rsidP="005C6CBB">
            <w:pPr>
              <w:autoSpaceDE w:val="0"/>
              <w:autoSpaceDN w:val="0"/>
              <w:adjustRightInd w:val="0"/>
              <w:jc w:val="center"/>
              <w:rPr>
                <w:rFonts w:ascii="Arial" w:hAnsi="Arial" w:cs="Arial"/>
                <w:color w:val="000000"/>
                <w:lang w:val="es-ES"/>
              </w:rPr>
            </w:pPr>
            <w:r w:rsidRPr="00A942B2">
              <w:rPr>
                <w:rFonts w:ascii="Arial" w:hAnsi="Arial" w:cs="Arial"/>
                <w:color w:val="000000"/>
                <w:lang w:val="es-ES"/>
              </w:rPr>
              <w:lastRenderedPageBreak/>
              <w:t>Hasta 2.3 SMDLV       por persona</w:t>
            </w:r>
          </w:p>
          <w:p w14:paraId="09784144" w14:textId="77777777" w:rsidR="00111B02" w:rsidRPr="00A942B2" w:rsidRDefault="00111B02" w:rsidP="005C6CBB">
            <w:pPr>
              <w:autoSpaceDE w:val="0"/>
              <w:autoSpaceDN w:val="0"/>
              <w:adjustRightInd w:val="0"/>
              <w:jc w:val="center"/>
              <w:rPr>
                <w:rFonts w:ascii="Arial" w:hAnsi="Arial" w:cs="Arial"/>
                <w:color w:val="000000"/>
                <w:lang w:val="es-ES"/>
              </w:rPr>
            </w:pPr>
          </w:p>
        </w:tc>
        <w:tc>
          <w:tcPr>
            <w:tcW w:w="1984" w:type="dxa"/>
          </w:tcPr>
          <w:p w14:paraId="656C72F1" w14:textId="77777777" w:rsidR="00111B02" w:rsidRPr="00A942B2" w:rsidRDefault="00111B02" w:rsidP="005C6CBB">
            <w:pPr>
              <w:autoSpaceDE w:val="0"/>
              <w:autoSpaceDN w:val="0"/>
              <w:adjustRightInd w:val="0"/>
              <w:jc w:val="center"/>
              <w:rPr>
                <w:rFonts w:ascii="Arial" w:hAnsi="Arial" w:cs="Arial"/>
                <w:color w:val="000000"/>
                <w:lang w:val="es-ES"/>
              </w:rPr>
            </w:pPr>
          </w:p>
          <w:p w14:paraId="0C826BF5" w14:textId="77777777" w:rsidR="00111B02" w:rsidRPr="00A942B2" w:rsidRDefault="00111B02" w:rsidP="005C6CBB">
            <w:pPr>
              <w:autoSpaceDE w:val="0"/>
              <w:autoSpaceDN w:val="0"/>
              <w:adjustRightInd w:val="0"/>
              <w:jc w:val="center"/>
              <w:rPr>
                <w:rFonts w:ascii="Arial" w:hAnsi="Arial" w:cs="Arial"/>
                <w:color w:val="000000"/>
                <w:lang w:val="es-ES"/>
              </w:rPr>
            </w:pPr>
            <w:r w:rsidRPr="00A942B2">
              <w:rPr>
                <w:rFonts w:ascii="Arial" w:hAnsi="Arial" w:cs="Arial"/>
                <w:color w:val="000000"/>
                <w:lang w:val="es-ES"/>
              </w:rPr>
              <w:lastRenderedPageBreak/>
              <w:t>70 USD por noche</w:t>
            </w:r>
          </w:p>
        </w:tc>
        <w:tc>
          <w:tcPr>
            <w:tcW w:w="2552" w:type="dxa"/>
          </w:tcPr>
          <w:p w14:paraId="027458C5" w14:textId="77777777" w:rsidR="00111B02" w:rsidRPr="00A942B2" w:rsidRDefault="00111B02" w:rsidP="005C6CBB">
            <w:pPr>
              <w:autoSpaceDE w:val="0"/>
              <w:autoSpaceDN w:val="0"/>
              <w:adjustRightInd w:val="0"/>
              <w:jc w:val="center"/>
              <w:rPr>
                <w:rFonts w:ascii="Arial" w:hAnsi="Arial" w:cs="Arial"/>
                <w:color w:val="000000"/>
                <w:lang w:val="es-ES"/>
              </w:rPr>
            </w:pPr>
          </w:p>
          <w:p w14:paraId="447E2AF9" w14:textId="77777777" w:rsidR="00111B02" w:rsidRPr="00A942B2" w:rsidRDefault="00111B02" w:rsidP="005C6CBB">
            <w:pPr>
              <w:autoSpaceDE w:val="0"/>
              <w:autoSpaceDN w:val="0"/>
              <w:adjustRightInd w:val="0"/>
              <w:jc w:val="center"/>
              <w:rPr>
                <w:rFonts w:ascii="Arial" w:hAnsi="Arial" w:cs="Arial"/>
                <w:color w:val="000000"/>
                <w:lang w:val="es-ES"/>
              </w:rPr>
            </w:pPr>
            <w:r w:rsidRPr="00A942B2">
              <w:rPr>
                <w:rFonts w:ascii="Arial" w:hAnsi="Arial" w:cs="Arial"/>
                <w:color w:val="000000"/>
                <w:lang w:val="es-ES"/>
              </w:rPr>
              <w:t>130 USD por noche</w:t>
            </w:r>
          </w:p>
          <w:p w14:paraId="37436F26" w14:textId="77777777" w:rsidR="00111B02" w:rsidRPr="00A942B2" w:rsidRDefault="00111B02" w:rsidP="005C6CBB">
            <w:pPr>
              <w:autoSpaceDE w:val="0"/>
              <w:autoSpaceDN w:val="0"/>
              <w:adjustRightInd w:val="0"/>
              <w:jc w:val="center"/>
              <w:rPr>
                <w:rFonts w:ascii="Arial" w:hAnsi="Arial" w:cs="Arial"/>
                <w:color w:val="000000"/>
                <w:lang w:val="es-ES"/>
              </w:rPr>
            </w:pPr>
          </w:p>
        </w:tc>
        <w:tc>
          <w:tcPr>
            <w:tcW w:w="2835" w:type="dxa"/>
          </w:tcPr>
          <w:p w14:paraId="310BC35F" w14:textId="77777777" w:rsidR="00111B02" w:rsidRPr="00A942B2" w:rsidRDefault="00111B02" w:rsidP="005C6CBB">
            <w:pPr>
              <w:autoSpaceDE w:val="0"/>
              <w:autoSpaceDN w:val="0"/>
              <w:adjustRightInd w:val="0"/>
              <w:jc w:val="center"/>
              <w:rPr>
                <w:rFonts w:ascii="Arial" w:hAnsi="Arial" w:cs="Arial"/>
                <w:color w:val="000000"/>
                <w:lang w:val="es-ES"/>
              </w:rPr>
            </w:pPr>
          </w:p>
          <w:p w14:paraId="2B52E0B0" w14:textId="7B8CC1BA" w:rsidR="00111B02" w:rsidRPr="00B675A0" w:rsidRDefault="00947A95" w:rsidP="00947A95">
            <w:pPr>
              <w:pStyle w:val="Prrafodelista"/>
              <w:numPr>
                <w:ilvl w:val="0"/>
                <w:numId w:val="25"/>
              </w:numPr>
              <w:autoSpaceDE w:val="0"/>
              <w:autoSpaceDN w:val="0"/>
              <w:adjustRightInd w:val="0"/>
              <w:spacing w:after="0" w:line="240" w:lineRule="auto"/>
              <w:rPr>
                <w:rFonts w:ascii="Arial" w:hAnsi="Arial" w:cs="Arial"/>
                <w:color w:val="000000"/>
                <w:lang w:val="es-ES"/>
              </w:rPr>
            </w:pPr>
            <w:r>
              <w:rPr>
                <w:rFonts w:ascii="Arial" w:hAnsi="Arial" w:cs="Arial"/>
                <w:color w:val="000000"/>
                <w:lang w:val="es-ES"/>
              </w:rPr>
              <w:lastRenderedPageBreak/>
              <w:t xml:space="preserve">USD </w:t>
            </w:r>
            <w:r w:rsidRPr="00B675A0">
              <w:rPr>
                <w:rFonts w:ascii="Arial" w:hAnsi="Arial" w:cs="Arial"/>
                <w:color w:val="000000"/>
                <w:lang w:val="es-ES"/>
              </w:rPr>
              <w:t>por</w:t>
            </w:r>
            <w:r w:rsidR="00111B02" w:rsidRPr="00B675A0">
              <w:rPr>
                <w:rFonts w:ascii="Arial" w:hAnsi="Arial" w:cs="Arial"/>
                <w:color w:val="000000"/>
                <w:lang w:val="es-ES"/>
              </w:rPr>
              <w:t xml:space="preserve"> noche</w:t>
            </w:r>
          </w:p>
          <w:p w14:paraId="25829D3A" w14:textId="77777777" w:rsidR="00111B02" w:rsidRPr="00A942B2" w:rsidRDefault="00111B02" w:rsidP="005C6CBB">
            <w:pPr>
              <w:autoSpaceDE w:val="0"/>
              <w:autoSpaceDN w:val="0"/>
              <w:adjustRightInd w:val="0"/>
              <w:jc w:val="center"/>
              <w:rPr>
                <w:rFonts w:ascii="Arial" w:hAnsi="Arial" w:cs="Arial"/>
                <w:color w:val="000000"/>
                <w:lang w:val="es-ES"/>
              </w:rPr>
            </w:pPr>
          </w:p>
        </w:tc>
      </w:tr>
    </w:tbl>
    <w:p w14:paraId="41199E23" w14:textId="492113A9" w:rsidR="00B675A0" w:rsidRDefault="00B675A0" w:rsidP="00B675A0">
      <w:pPr>
        <w:autoSpaceDE w:val="0"/>
        <w:autoSpaceDN w:val="0"/>
        <w:adjustRightInd w:val="0"/>
        <w:spacing w:after="0" w:line="240" w:lineRule="auto"/>
        <w:rPr>
          <w:rFonts w:ascii="Arial" w:hAnsi="Arial" w:cs="Arial"/>
          <w:b/>
          <w:color w:val="000000"/>
          <w:lang w:val="es-ES"/>
        </w:rPr>
      </w:pPr>
    </w:p>
    <w:p w14:paraId="0ED47BEF" w14:textId="77777777" w:rsidR="00B675A0" w:rsidRDefault="00054217" w:rsidP="00B675A0">
      <w:pPr>
        <w:pStyle w:val="Prrafodelista"/>
        <w:numPr>
          <w:ilvl w:val="0"/>
          <w:numId w:val="18"/>
        </w:numPr>
        <w:autoSpaceDE w:val="0"/>
        <w:autoSpaceDN w:val="0"/>
        <w:adjustRightInd w:val="0"/>
        <w:spacing w:after="0" w:line="240" w:lineRule="auto"/>
        <w:rPr>
          <w:rFonts w:ascii="Arial" w:hAnsi="Arial" w:cs="Arial"/>
          <w:b/>
          <w:color w:val="000000"/>
          <w:lang w:val="es-ES"/>
        </w:rPr>
      </w:pPr>
      <w:r w:rsidRPr="00B675A0">
        <w:rPr>
          <w:rFonts w:ascii="Arial" w:hAnsi="Arial" w:cs="Arial"/>
          <w:b/>
          <w:color w:val="000000"/>
          <w:lang w:val="es-ES"/>
        </w:rPr>
        <w:t>SALIDAS DE CAMPO NACIONALES</w:t>
      </w:r>
    </w:p>
    <w:p w14:paraId="08A343CA" w14:textId="77777777" w:rsidR="00B675A0" w:rsidRDefault="00B675A0" w:rsidP="00B675A0">
      <w:pPr>
        <w:pStyle w:val="Prrafodelista"/>
        <w:autoSpaceDE w:val="0"/>
        <w:autoSpaceDN w:val="0"/>
        <w:adjustRightInd w:val="0"/>
        <w:spacing w:after="0" w:line="240" w:lineRule="auto"/>
        <w:ind w:left="360"/>
        <w:rPr>
          <w:rFonts w:ascii="Arial" w:hAnsi="Arial" w:cs="Arial"/>
          <w:b/>
          <w:color w:val="000000"/>
          <w:lang w:val="es-ES"/>
        </w:rPr>
      </w:pPr>
    </w:p>
    <w:p w14:paraId="7A6C4631" w14:textId="77777777" w:rsidR="00B675A0" w:rsidRPr="00B675A0" w:rsidRDefault="00054217"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 xml:space="preserve">Se requieren facturas a nombre de la UMNG con su respectivo </w:t>
      </w:r>
      <w:proofErr w:type="spellStart"/>
      <w:r w:rsidRPr="00B675A0">
        <w:rPr>
          <w:rFonts w:ascii="Arial" w:hAnsi="Arial" w:cs="Arial"/>
          <w:color w:val="000000"/>
          <w:lang w:val="es-ES"/>
        </w:rPr>
        <w:t>Nit</w:t>
      </w:r>
      <w:proofErr w:type="spellEnd"/>
      <w:r w:rsidRPr="00B675A0">
        <w:rPr>
          <w:rFonts w:ascii="Arial" w:hAnsi="Arial" w:cs="Arial"/>
          <w:color w:val="000000"/>
          <w:lang w:val="es-ES"/>
        </w:rPr>
        <w:t>. 800.225.340-8, que soporten todos los gastos.</w:t>
      </w:r>
    </w:p>
    <w:p w14:paraId="26CDAD47" w14:textId="77777777" w:rsidR="00B675A0" w:rsidRPr="00B675A0" w:rsidRDefault="00B675A0" w:rsidP="00D92228">
      <w:pPr>
        <w:pStyle w:val="Prrafodelista"/>
        <w:autoSpaceDE w:val="0"/>
        <w:autoSpaceDN w:val="0"/>
        <w:adjustRightInd w:val="0"/>
        <w:spacing w:after="0" w:line="240" w:lineRule="auto"/>
        <w:ind w:left="792"/>
        <w:jc w:val="both"/>
        <w:rPr>
          <w:rFonts w:ascii="Arial" w:hAnsi="Arial" w:cs="Arial"/>
          <w:b/>
          <w:color w:val="000000"/>
          <w:lang w:val="es-ES"/>
        </w:rPr>
      </w:pPr>
    </w:p>
    <w:p w14:paraId="3B7D50CA" w14:textId="77777777" w:rsidR="00B675A0" w:rsidRPr="00B675A0" w:rsidRDefault="00054217"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Las fechas, deben corresponder exclusivamente a los días aprobados en la Resolución</w:t>
      </w:r>
      <w:r w:rsidR="003621F6" w:rsidRPr="00B675A0">
        <w:rPr>
          <w:rFonts w:ascii="Arial" w:hAnsi="Arial" w:cs="Arial"/>
          <w:color w:val="000000"/>
          <w:lang w:val="es-ES"/>
        </w:rPr>
        <w:t xml:space="preserve"> aprobada</w:t>
      </w:r>
      <w:r w:rsidRPr="00B675A0">
        <w:rPr>
          <w:rFonts w:ascii="Arial" w:hAnsi="Arial" w:cs="Arial"/>
          <w:color w:val="000000"/>
          <w:lang w:val="es-ES"/>
        </w:rPr>
        <w:t>, para la salida de campo.</w:t>
      </w:r>
    </w:p>
    <w:p w14:paraId="5191209C" w14:textId="77777777" w:rsidR="00B675A0" w:rsidRPr="00B675A0" w:rsidRDefault="00B675A0" w:rsidP="00D92228">
      <w:pPr>
        <w:pStyle w:val="Prrafodelista"/>
        <w:jc w:val="both"/>
        <w:rPr>
          <w:rFonts w:ascii="Arial" w:hAnsi="Arial" w:cs="Arial"/>
          <w:color w:val="000000"/>
          <w:lang w:val="es-ES"/>
        </w:rPr>
      </w:pPr>
    </w:p>
    <w:p w14:paraId="479CE899" w14:textId="77777777" w:rsidR="00B675A0" w:rsidRPr="00B675A0" w:rsidRDefault="002F122E"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Solo se aprobarán gastos a nombre de los participantes registrados en la Resolución aprobada para la salida de campo.</w:t>
      </w:r>
    </w:p>
    <w:p w14:paraId="69940CF2" w14:textId="77777777" w:rsidR="00B675A0" w:rsidRPr="00B675A0" w:rsidRDefault="00B675A0" w:rsidP="00D92228">
      <w:pPr>
        <w:pStyle w:val="Prrafodelista"/>
        <w:jc w:val="both"/>
        <w:rPr>
          <w:rFonts w:ascii="Arial" w:hAnsi="Arial" w:cs="Arial"/>
          <w:color w:val="000000"/>
          <w:lang w:val="es-ES"/>
        </w:rPr>
      </w:pPr>
    </w:p>
    <w:p w14:paraId="6FC1982C" w14:textId="249EFC5D" w:rsidR="00B675A0" w:rsidRPr="00B675A0" w:rsidRDefault="001F016C"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 xml:space="preserve">En caso de no utilizar el </w:t>
      </w:r>
      <w:r w:rsidR="00D00F13" w:rsidRPr="00B675A0">
        <w:rPr>
          <w:rFonts w:ascii="Arial" w:hAnsi="Arial" w:cs="Arial"/>
          <w:color w:val="000000"/>
          <w:lang w:val="es-ES"/>
        </w:rPr>
        <w:t>recurso solicitado</w:t>
      </w:r>
      <w:r w:rsidR="00947A95">
        <w:rPr>
          <w:rFonts w:ascii="Arial" w:hAnsi="Arial" w:cs="Arial"/>
          <w:color w:val="000000"/>
          <w:lang w:val="es-ES"/>
        </w:rPr>
        <w:t xml:space="preserve"> </w:t>
      </w:r>
      <w:r w:rsidR="009711E0" w:rsidRPr="00B675A0">
        <w:rPr>
          <w:rFonts w:ascii="Arial" w:hAnsi="Arial" w:cs="Arial"/>
          <w:color w:val="000000"/>
          <w:lang w:val="es-ES"/>
        </w:rPr>
        <w:t>completamente, debe</w:t>
      </w:r>
      <w:r w:rsidRPr="00B675A0">
        <w:rPr>
          <w:rFonts w:ascii="Arial" w:hAnsi="Arial" w:cs="Arial"/>
          <w:color w:val="000000"/>
          <w:lang w:val="es-ES"/>
        </w:rPr>
        <w:t xml:space="preserve"> realizar</w:t>
      </w:r>
      <w:r w:rsidR="00D00F13" w:rsidRPr="00B675A0">
        <w:rPr>
          <w:rFonts w:ascii="Arial" w:hAnsi="Arial" w:cs="Arial"/>
          <w:color w:val="000000"/>
          <w:lang w:val="es-ES"/>
        </w:rPr>
        <w:t xml:space="preserve"> el debido reintegro del dinero, consignado en la cuenta de la Universidad </w:t>
      </w:r>
      <w:r w:rsidR="009711E0" w:rsidRPr="00B675A0">
        <w:rPr>
          <w:rFonts w:ascii="Arial" w:hAnsi="Arial" w:cs="Arial"/>
          <w:color w:val="000000"/>
          <w:lang w:val="es-ES"/>
        </w:rPr>
        <w:t>Militar</w:t>
      </w:r>
      <w:r w:rsidR="00D00F13" w:rsidRPr="00B675A0">
        <w:rPr>
          <w:rFonts w:ascii="Arial" w:hAnsi="Arial" w:cs="Arial"/>
          <w:color w:val="000000"/>
          <w:lang w:val="es-ES"/>
        </w:rPr>
        <w:t xml:space="preserve"> Nueva Granada, </w:t>
      </w:r>
      <w:r w:rsidR="00A37F9C" w:rsidRPr="00B675A0">
        <w:rPr>
          <w:rFonts w:ascii="Arial" w:hAnsi="Arial" w:cs="Arial"/>
          <w:color w:val="000000"/>
          <w:lang w:val="es-ES"/>
        </w:rPr>
        <w:t>registrar y</w:t>
      </w:r>
      <w:r w:rsidR="00D00F13" w:rsidRPr="00B675A0">
        <w:rPr>
          <w:rFonts w:ascii="Arial" w:hAnsi="Arial" w:cs="Arial"/>
          <w:color w:val="000000"/>
          <w:lang w:val="es-ES"/>
        </w:rPr>
        <w:t xml:space="preserve"> adjuntar el </w:t>
      </w:r>
      <w:r w:rsidR="009711E0" w:rsidRPr="00B675A0">
        <w:rPr>
          <w:rFonts w:ascii="Arial" w:hAnsi="Arial" w:cs="Arial"/>
          <w:color w:val="000000"/>
          <w:lang w:val="es-ES"/>
        </w:rPr>
        <w:t>soporte</w:t>
      </w:r>
      <w:r w:rsidR="00B675A0">
        <w:rPr>
          <w:rFonts w:ascii="Arial" w:hAnsi="Arial" w:cs="Arial"/>
          <w:color w:val="000000"/>
          <w:lang w:val="es-ES"/>
        </w:rPr>
        <w:t xml:space="preserve"> original de la consignación.</w:t>
      </w:r>
    </w:p>
    <w:p w14:paraId="70F7BE47" w14:textId="77777777" w:rsidR="00B675A0" w:rsidRPr="00B675A0" w:rsidRDefault="00B675A0" w:rsidP="00D92228">
      <w:pPr>
        <w:pStyle w:val="Prrafodelista"/>
        <w:jc w:val="both"/>
        <w:rPr>
          <w:rFonts w:ascii="Arial" w:hAnsi="Arial" w:cs="Arial"/>
          <w:b/>
          <w:color w:val="000000"/>
          <w:lang w:val="es-ES"/>
        </w:rPr>
      </w:pPr>
    </w:p>
    <w:p w14:paraId="6B4B9204" w14:textId="77777777" w:rsidR="00B675A0" w:rsidRDefault="002F122E" w:rsidP="00D92228">
      <w:pPr>
        <w:pStyle w:val="Prrafodelista"/>
        <w:numPr>
          <w:ilvl w:val="0"/>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b/>
          <w:color w:val="000000"/>
          <w:lang w:val="es-ES"/>
        </w:rPr>
        <w:t>SALIDAS DE CAMPO INTERNACIONALES</w:t>
      </w:r>
    </w:p>
    <w:p w14:paraId="4D2D96C4" w14:textId="77777777" w:rsidR="00B675A0" w:rsidRDefault="00B675A0" w:rsidP="00D92228">
      <w:pPr>
        <w:pStyle w:val="Prrafodelista"/>
        <w:autoSpaceDE w:val="0"/>
        <w:autoSpaceDN w:val="0"/>
        <w:adjustRightInd w:val="0"/>
        <w:spacing w:after="0" w:line="240" w:lineRule="auto"/>
        <w:ind w:left="360"/>
        <w:jc w:val="both"/>
        <w:rPr>
          <w:rFonts w:ascii="Arial" w:hAnsi="Arial" w:cs="Arial"/>
          <w:b/>
          <w:color w:val="000000"/>
          <w:lang w:val="es-ES"/>
        </w:rPr>
      </w:pPr>
    </w:p>
    <w:p w14:paraId="68FDCC05" w14:textId="77777777" w:rsidR="00B675A0" w:rsidRPr="00B675A0" w:rsidRDefault="002F122E"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 xml:space="preserve">Se requieren facturas a nombre de la UMNG con su respectivo </w:t>
      </w:r>
      <w:proofErr w:type="spellStart"/>
      <w:r w:rsidRPr="00B675A0">
        <w:rPr>
          <w:rFonts w:ascii="Arial" w:hAnsi="Arial" w:cs="Arial"/>
          <w:color w:val="000000"/>
          <w:lang w:val="es-ES"/>
        </w:rPr>
        <w:t>Nit</w:t>
      </w:r>
      <w:proofErr w:type="spellEnd"/>
      <w:r w:rsidRPr="00B675A0">
        <w:rPr>
          <w:rFonts w:ascii="Arial" w:hAnsi="Arial" w:cs="Arial"/>
          <w:color w:val="000000"/>
          <w:lang w:val="es-ES"/>
        </w:rPr>
        <w:t>. 800.225.340-8, que soporten todos los gastos.</w:t>
      </w:r>
    </w:p>
    <w:p w14:paraId="6B88CE74" w14:textId="77777777" w:rsidR="00B675A0" w:rsidRPr="00B675A0" w:rsidRDefault="00B675A0" w:rsidP="00D92228">
      <w:pPr>
        <w:pStyle w:val="Prrafodelista"/>
        <w:autoSpaceDE w:val="0"/>
        <w:autoSpaceDN w:val="0"/>
        <w:adjustRightInd w:val="0"/>
        <w:spacing w:after="0" w:line="240" w:lineRule="auto"/>
        <w:ind w:left="792"/>
        <w:jc w:val="both"/>
        <w:rPr>
          <w:rFonts w:ascii="Arial" w:hAnsi="Arial" w:cs="Arial"/>
          <w:b/>
          <w:color w:val="000000"/>
          <w:lang w:val="es-ES"/>
        </w:rPr>
      </w:pPr>
    </w:p>
    <w:p w14:paraId="7A6534E5" w14:textId="77777777" w:rsidR="00B675A0" w:rsidRPr="00B675A0" w:rsidRDefault="002F5F81"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Las fechas, deben corresponder exclusivamente a los días aprobados en la Resolución aprobada, para la salida de campo.</w:t>
      </w:r>
    </w:p>
    <w:p w14:paraId="17AB1FAB" w14:textId="77777777" w:rsidR="00B675A0" w:rsidRPr="00B675A0" w:rsidRDefault="00B675A0" w:rsidP="00D92228">
      <w:pPr>
        <w:pStyle w:val="Prrafodelista"/>
        <w:jc w:val="both"/>
        <w:rPr>
          <w:rFonts w:ascii="Arial" w:hAnsi="Arial" w:cs="Arial"/>
          <w:color w:val="000000"/>
          <w:lang w:val="es-ES"/>
        </w:rPr>
      </w:pPr>
    </w:p>
    <w:p w14:paraId="1AEA9AF2" w14:textId="77777777" w:rsidR="00B675A0" w:rsidRPr="00B675A0" w:rsidRDefault="00D15A02"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Solo se aprobarán gastos a nombre de los participantes registrados en la Resolución aprobada para la salida de campo.</w:t>
      </w:r>
    </w:p>
    <w:p w14:paraId="3546F5C1" w14:textId="77777777" w:rsidR="00B675A0" w:rsidRPr="00B675A0" w:rsidRDefault="00B675A0" w:rsidP="00D92228">
      <w:pPr>
        <w:pStyle w:val="Prrafodelista"/>
        <w:jc w:val="both"/>
        <w:rPr>
          <w:rFonts w:ascii="Arial" w:hAnsi="Arial" w:cs="Arial"/>
          <w:color w:val="000000"/>
          <w:lang w:val="es-ES"/>
        </w:rPr>
      </w:pPr>
    </w:p>
    <w:p w14:paraId="7E4EBDA8" w14:textId="77777777" w:rsidR="00B675A0" w:rsidRPr="00FC739D" w:rsidRDefault="002F5F81"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 xml:space="preserve">Adjuntar los pases de abordar (ida y regreso). </w:t>
      </w:r>
    </w:p>
    <w:p w14:paraId="2DCEE05A" w14:textId="77777777" w:rsidR="00FC739D" w:rsidRPr="00FC739D" w:rsidRDefault="00FC739D" w:rsidP="00D92228">
      <w:pPr>
        <w:pStyle w:val="Prrafodelista"/>
        <w:jc w:val="both"/>
        <w:rPr>
          <w:rFonts w:ascii="Arial" w:hAnsi="Arial" w:cs="Arial"/>
          <w:b/>
          <w:color w:val="000000"/>
          <w:lang w:val="es-ES"/>
        </w:rPr>
      </w:pPr>
    </w:p>
    <w:p w14:paraId="2B50A4F7" w14:textId="07B58EAD" w:rsidR="00FC739D" w:rsidRPr="00D92228" w:rsidRDefault="00FC739D" w:rsidP="00D92228">
      <w:pPr>
        <w:pStyle w:val="Default"/>
        <w:numPr>
          <w:ilvl w:val="1"/>
          <w:numId w:val="18"/>
        </w:numPr>
        <w:jc w:val="both"/>
        <w:rPr>
          <w:sz w:val="22"/>
          <w:szCs w:val="22"/>
          <w:lang w:val="es-ES"/>
        </w:rPr>
      </w:pPr>
      <w:r w:rsidRPr="00D92228">
        <w:rPr>
          <w:sz w:val="22"/>
          <w:szCs w:val="22"/>
          <w:lang w:val="es-ES"/>
        </w:rPr>
        <w:t>Cuando la Salida de Campo sea de carácter Internacional la División de cada sede, debe solicitar a la Oficina de Relaciones internacionales e Interinstituci</w:t>
      </w:r>
      <w:r w:rsidR="00947A95" w:rsidRPr="00D92228">
        <w:rPr>
          <w:sz w:val="22"/>
          <w:szCs w:val="22"/>
          <w:lang w:val="es-ES"/>
        </w:rPr>
        <w:t>onales visto bueno y aprobación.</w:t>
      </w:r>
    </w:p>
    <w:p w14:paraId="4FD56A13" w14:textId="77777777" w:rsidR="00B675A0" w:rsidRPr="00B675A0" w:rsidRDefault="00B675A0" w:rsidP="00D92228">
      <w:pPr>
        <w:pStyle w:val="Prrafodelista"/>
        <w:jc w:val="both"/>
        <w:rPr>
          <w:rFonts w:ascii="Arial" w:hAnsi="Arial" w:cs="Arial"/>
          <w:color w:val="000000"/>
          <w:lang w:val="es-ES"/>
        </w:rPr>
      </w:pPr>
    </w:p>
    <w:p w14:paraId="49534CA5" w14:textId="77777777" w:rsidR="00B675A0" w:rsidRPr="00B675A0" w:rsidRDefault="002F5F81"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B675A0">
        <w:rPr>
          <w:rFonts w:ascii="Arial" w:hAnsi="Arial" w:cs="Arial"/>
          <w:color w:val="000000"/>
          <w:lang w:val="es-ES"/>
        </w:rPr>
        <w:t xml:space="preserve">En caso de no utilizar el recurso solicitado   completamente, debe realizar el debido reintegro del dinero, consignado en la cuenta de la Universidad Militar Nueva Granada, registrar y adjuntar el soporte original de la consignación. </w:t>
      </w:r>
    </w:p>
    <w:p w14:paraId="1BB02571" w14:textId="77777777" w:rsidR="00B675A0" w:rsidRPr="00B675A0" w:rsidRDefault="00B675A0" w:rsidP="00D92228">
      <w:pPr>
        <w:pStyle w:val="Prrafodelista"/>
        <w:jc w:val="both"/>
        <w:rPr>
          <w:rFonts w:ascii="Arial" w:hAnsi="Arial" w:cs="Arial"/>
          <w:b/>
          <w:color w:val="000000"/>
          <w:lang w:val="es-ES"/>
        </w:rPr>
      </w:pPr>
    </w:p>
    <w:p w14:paraId="4F992F2D" w14:textId="0C5699DA" w:rsidR="00B675A0" w:rsidRPr="00947A95" w:rsidRDefault="00914105" w:rsidP="00D92228">
      <w:pPr>
        <w:pStyle w:val="Prrafodelista"/>
        <w:numPr>
          <w:ilvl w:val="0"/>
          <w:numId w:val="18"/>
        </w:numPr>
        <w:autoSpaceDE w:val="0"/>
        <w:autoSpaceDN w:val="0"/>
        <w:adjustRightInd w:val="0"/>
        <w:spacing w:after="0" w:line="240" w:lineRule="auto"/>
        <w:jc w:val="both"/>
        <w:rPr>
          <w:rFonts w:ascii="Arial" w:hAnsi="Arial" w:cs="Arial"/>
          <w:b/>
          <w:color w:val="000000"/>
          <w:lang w:val="es-ES"/>
        </w:rPr>
      </w:pPr>
      <w:r w:rsidRPr="00947A95">
        <w:rPr>
          <w:rFonts w:ascii="Arial" w:hAnsi="Arial" w:cs="Arial"/>
          <w:b/>
          <w:color w:val="000000"/>
          <w:lang w:val="es-ES"/>
        </w:rPr>
        <w:t>PARA TENER EN CUENTA</w:t>
      </w:r>
    </w:p>
    <w:p w14:paraId="7158FCA9" w14:textId="77777777" w:rsidR="00947A95" w:rsidRPr="00947A95" w:rsidRDefault="00947A95" w:rsidP="00D92228">
      <w:pPr>
        <w:pStyle w:val="Prrafodelista"/>
        <w:autoSpaceDE w:val="0"/>
        <w:autoSpaceDN w:val="0"/>
        <w:adjustRightInd w:val="0"/>
        <w:spacing w:after="0" w:line="240" w:lineRule="auto"/>
        <w:ind w:left="360"/>
        <w:jc w:val="both"/>
        <w:rPr>
          <w:rFonts w:ascii="Arial" w:hAnsi="Arial" w:cs="Arial"/>
          <w:b/>
          <w:color w:val="000000"/>
          <w:lang w:val="es-ES"/>
        </w:rPr>
      </w:pPr>
    </w:p>
    <w:p w14:paraId="2AF492D0" w14:textId="4EC019B7" w:rsidR="00947A95" w:rsidRPr="00D92228" w:rsidRDefault="00947A95" w:rsidP="00D92228">
      <w:pPr>
        <w:pStyle w:val="Prrafodelista"/>
        <w:numPr>
          <w:ilvl w:val="1"/>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Facturas y recibos de caja</w:t>
      </w:r>
    </w:p>
    <w:p w14:paraId="3AA74F8E" w14:textId="77777777" w:rsidR="00947A95" w:rsidRPr="00D92228" w:rsidRDefault="00947A95" w:rsidP="00D92228">
      <w:pPr>
        <w:pStyle w:val="Prrafodelista"/>
        <w:autoSpaceDE w:val="0"/>
        <w:autoSpaceDN w:val="0"/>
        <w:adjustRightInd w:val="0"/>
        <w:spacing w:after="0" w:line="240" w:lineRule="auto"/>
        <w:ind w:left="792"/>
        <w:jc w:val="both"/>
        <w:rPr>
          <w:rFonts w:ascii="Arial" w:hAnsi="Arial" w:cs="Arial"/>
          <w:color w:val="000000"/>
          <w:lang w:val="es-ES"/>
        </w:rPr>
      </w:pPr>
    </w:p>
    <w:p w14:paraId="325805AE" w14:textId="1C8F2A86"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La factura debe estar a nombre y el </w:t>
      </w:r>
      <w:proofErr w:type="spellStart"/>
      <w:r w:rsidRPr="00D92228">
        <w:rPr>
          <w:rFonts w:ascii="Arial" w:hAnsi="Arial" w:cs="Arial"/>
          <w:color w:val="000000"/>
          <w:lang w:val="es-ES"/>
        </w:rPr>
        <w:t>Nit</w:t>
      </w:r>
      <w:proofErr w:type="spellEnd"/>
      <w:r w:rsidRPr="00D92228">
        <w:rPr>
          <w:rFonts w:ascii="Arial" w:hAnsi="Arial" w:cs="Arial"/>
          <w:color w:val="000000"/>
          <w:lang w:val="es-ES"/>
        </w:rPr>
        <w:t xml:space="preserve"> de la UMNG.</w:t>
      </w:r>
    </w:p>
    <w:p w14:paraId="3B5F0715" w14:textId="77777777" w:rsidR="00947A95" w:rsidRPr="00D92228" w:rsidRDefault="00947A95" w:rsidP="00D92228">
      <w:pPr>
        <w:pStyle w:val="Prrafodelista"/>
        <w:autoSpaceDE w:val="0"/>
        <w:autoSpaceDN w:val="0"/>
        <w:adjustRightInd w:val="0"/>
        <w:spacing w:after="0" w:line="240" w:lineRule="auto"/>
        <w:ind w:left="1224"/>
        <w:jc w:val="both"/>
        <w:rPr>
          <w:rFonts w:ascii="Arial" w:hAnsi="Arial" w:cs="Arial"/>
          <w:color w:val="000000"/>
          <w:lang w:val="es-ES"/>
        </w:rPr>
      </w:pPr>
    </w:p>
    <w:p w14:paraId="2A405556" w14:textId="0DB85510"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 El documento debe tener la fecha en que se efectuó el consumo o servicio</w:t>
      </w:r>
    </w:p>
    <w:p w14:paraId="73A3F08B" w14:textId="04875347"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0AFB66FE" w14:textId="4BC2BCE5"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Debe incluir el </w:t>
      </w:r>
      <w:proofErr w:type="spellStart"/>
      <w:r w:rsidRPr="00D92228">
        <w:rPr>
          <w:rFonts w:ascii="Arial" w:hAnsi="Arial" w:cs="Arial"/>
          <w:color w:val="000000"/>
          <w:lang w:val="es-ES"/>
        </w:rPr>
        <w:t>Nit</w:t>
      </w:r>
      <w:proofErr w:type="spellEnd"/>
      <w:r w:rsidRPr="00D92228">
        <w:rPr>
          <w:rFonts w:ascii="Arial" w:hAnsi="Arial" w:cs="Arial"/>
          <w:color w:val="000000"/>
          <w:lang w:val="es-ES"/>
        </w:rPr>
        <w:t xml:space="preserve"> o número de cédula del suministrador del consumo o servicio (legible).</w:t>
      </w:r>
    </w:p>
    <w:p w14:paraId="08D57D54" w14:textId="409D47C4"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14A74288" w14:textId="076955B9"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El documento debe tener la dirección o ciudad. </w:t>
      </w:r>
    </w:p>
    <w:p w14:paraId="6F0A5433" w14:textId="315141CD"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6FB01147" w14:textId="667889FC"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Debe incluir los números de contacto. </w:t>
      </w:r>
    </w:p>
    <w:p w14:paraId="395270EC" w14:textId="60293064"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60F4562A" w14:textId="4FA49A32"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El documento debe tener las retenciones correspondientes en la factura o recibo de caja. </w:t>
      </w:r>
    </w:p>
    <w:p w14:paraId="78BC59CF" w14:textId="6BE4D829"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4F7852F8" w14:textId="339B1714"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Adjuntar fotocopia o fotografía del Rut o cédula del suministrador del consumo o servicio (legible).</w:t>
      </w:r>
    </w:p>
    <w:p w14:paraId="5FD11768" w14:textId="7D9223D3"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3582C9D1" w14:textId="2011E072"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Describir de manera general o especifica el tipo de consumo o servicio adquirido.</w:t>
      </w:r>
    </w:p>
    <w:p w14:paraId="68DC2A16" w14:textId="05FBBAF2"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52F522CB" w14:textId="153F95F4"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Se deben registrar las fechas de alojamiento tanto en la factura o recibo de caja, como en el formato de legalización. </w:t>
      </w:r>
    </w:p>
    <w:p w14:paraId="436865B7" w14:textId="000C49E0"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2144B1A5" w14:textId="0C2435E6"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Se deben registrar: las placas del vehículo, una foto de la cédula y número de teléfono del conductor. (aplica para taxis u otro transporte que no sea contratado por medio de una empresa). </w:t>
      </w:r>
    </w:p>
    <w:p w14:paraId="64347DB6" w14:textId="3FD5E549" w:rsidR="00947A95" w:rsidRPr="00D92228" w:rsidRDefault="00947A95" w:rsidP="00D92228">
      <w:pPr>
        <w:autoSpaceDE w:val="0"/>
        <w:autoSpaceDN w:val="0"/>
        <w:adjustRightInd w:val="0"/>
        <w:spacing w:after="0" w:line="240" w:lineRule="auto"/>
        <w:jc w:val="both"/>
        <w:rPr>
          <w:rFonts w:ascii="Arial" w:hAnsi="Arial" w:cs="Arial"/>
          <w:color w:val="000000"/>
          <w:lang w:val="es-ES"/>
        </w:rPr>
      </w:pPr>
    </w:p>
    <w:p w14:paraId="635FCFFF" w14:textId="77777777" w:rsidR="00947A95" w:rsidRPr="00D92228" w:rsidRDefault="00947A95" w:rsidP="00D92228">
      <w:pPr>
        <w:pStyle w:val="Prrafodelista"/>
        <w:numPr>
          <w:ilvl w:val="2"/>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 En caso de no realizar el gasto completo del valor solicitado para la salida de campo, el docente investigador, deberá realizar el debido reintegro del dinero y, adjuntar el soporte.</w:t>
      </w:r>
    </w:p>
    <w:p w14:paraId="42B3A3FE" w14:textId="538F1966" w:rsidR="00B675A0" w:rsidRPr="00947A95" w:rsidRDefault="00B675A0" w:rsidP="00947A95">
      <w:pPr>
        <w:autoSpaceDE w:val="0"/>
        <w:autoSpaceDN w:val="0"/>
        <w:adjustRightInd w:val="0"/>
        <w:spacing w:after="0" w:line="240" w:lineRule="auto"/>
        <w:rPr>
          <w:rFonts w:ascii="Arial" w:hAnsi="Arial" w:cs="Arial"/>
          <w:b/>
          <w:color w:val="000000"/>
          <w:lang w:val="es-ES"/>
        </w:rPr>
      </w:pPr>
    </w:p>
    <w:p w14:paraId="5D708A75" w14:textId="2ED68AC4" w:rsidR="00947A95" w:rsidRPr="00D92228" w:rsidRDefault="00947A95"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947A95">
        <w:rPr>
          <w:rFonts w:ascii="Arial" w:hAnsi="Arial" w:cs="Arial"/>
          <w:color w:val="000000"/>
          <w:lang w:val="es-ES"/>
        </w:rPr>
        <w:t xml:space="preserve">En los proyectos financiados o cofinanciados con recursos externos, las salidas de campo se realizarán, </w:t>
      </w:r>
      <w:r w:rsidRPr="00947A95">
        <w:rPr>
          <w:rFonts w:ascii="Arial" w:hAnsi="Arial" w:cs="Arial"/>
          <w:b/>
          <w:color w:val="000000"/>
          <w:lang w:val="es-ES"/>
        </w:rPr>
        <w:t xml:space="preserve">conforme a los topes estipulados en el convenio o convocatoria aplicable. </w:t>
      </w:r>
      <w:r w:rsidRPr="00947A95">
        <w:rPr>
          <w:rFonts w:ascii="Arial" w:hAnsi="Arial" w:cs="Arial"/>
          <w:color w:val="000000"/>
          <w:lang w:val="es-ES"/>
        </w:rPr>
        <w:t xml:space="preserve">En caso de que la salida de campo se </w:t>
      </w:r>
      <w:r w:rsidRPr="00D92228">
        <w:rPr>
          <w:rFonts w:ascii="Arial" w:hAnsi="Arial" w:cs="Arial"/>
          <w:color w:val="000000"/>
          <w:lang w:val="es-ES"/>
        </w:rPr>
        <w:t>realizará con recursos de la UMNG, se aplicarán los topes establecidos en la Resolución No. 5097 de 2018.</w:t>
      </w:r>
    </w:p>
    <w:p w14:paraId="77964948" w14:textId="77777777" w:rsidR="00947A95" w:rsidRPr="00D92228" w:rsidRDefault="00947A95" w:rsidP="00D92228">
      <w:pPr>
        <w:autoSpaceDE w:val="0"/>
        <w:autoSpaceDN w:val="0"/>
        <w:adjustRightInd w:val="0"/>
        <w:spacing w:after="0" w:line="240" w:lineRule="auto"/>
        <w:jc w:val="both"/>
        <w:rPr>
          <w:rFonts w:ascii="Arial" w:hAnsi="Arial" w:cs="Arial"/>
          <w:b/>
          <w:color w:val="000000"/>
          <w:lang w:val="es-ES"/>
        </w:rPr>
      </w:pPr>
    </w:p>
    <w:p w14:paraId="00A72E87" w14:textId="60A2B7C2" w:rsidR="00B675A0" w:rsidRPr="00D92228" w:rsidRDefault="00DA770C"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D92228">
        <w:rPr>
          <w:rFonts w:ascii="Arial" w:hAnsi="Arial" w:cs="Arial"/>
          <w:color w:val="000000"/>
          <w:lang w:val="es-ES"/>
        </w:rPr>
        <w:t xml:space="preserve">No se dará trámite a una nueva solicitud de salida de campo, si el Docente presenta legalizaciones pendientes por este concepto </w:t>
      </w:r>
      <w:r w:rsidR="00D74A2A" w:rsidRPr="00D92228">
        <w:rPr>
          <w:rFonts w:ascii="Arial" w:hAnsi="Arial" w:cs="Arial"/>
          <w:color w:val="000000"/>
          <w:lang w:val="es-ES"/>
        </w:rPr>
        <w:t>u</w:t>
      </w:r>
      <w:r w:rsidRPr="00D92228">
        <w:rPr>
          <w:rFonts w:ascii="Arial" w:hAnsi="Arial" w:cs="Arial"/>
          <w:color w:val="000000"/>
          <w:lang w:val="es-ES"/>
        </w:rPr>
        <w:t xml:space="preserve"> otros.</w:t>
      </w:r>
    </w:p>
    <w:p w14:paraId="28B0B00F" w14:textId="77777777" w:rsidR="00B675A0" w:rsidRPr="00D92228" w:rsidRDefault="00B675A0" w:rsidP="00D92228">
      <w:pPr>
        <w:pStyle w:val="Prrafodelista"/>
        <w:autoSpaceDE w:val="0"/>
        <w:autoSpaceDN w:val="0"/>
        <w:adjustRightInd w:val="0"/>
        <w:spacing w:after="0" w:line="240" w:lineRule="auto"/>
        <w:ind w:left="792"/>
        <w:jc w:val="both"/>
        <w:rPr>
          <w:rFonts w:ascii="Arial" w:hAnsi="Arial" w:cs="Arial"/>
          <w:b/>
          <w:color w:val="000000"/>
          <w:lang w:val="es-ES"/>
        </w:rPr>
      </w:pPr>
    </w:p>
    <w:p w14:paraId="1D5F0013" w14:textId="642B05AC" w:rsidR="00B675A0" w:rsidRPr="00D92228" w:rsidRDefault="00DA770C"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D92228">
        <w:rPr>
          <w:rFonts w:ascii="Arial" w:hAnsi="Arial" w:cs="Arial"/>
          <w:color w:val="000000"/>
          <w:lang w:val="es-ES"/>
        </w:rPr>
        <w:t>Los tiquetes aéreos serán tramitados directamente por el Docente cuando reciba el avance correspondiente</w:t>
      </w:r>
      <w:r w:rsidR="009A1685" w:rsidRPr="00D92228">
        <w:rPr>
          <w:rFonts w:cstheme="minorHAnsi"/>
          <w:b/>
          <w:color w:val="000000"/>
          <w:sz w:val="24"/>
          <w:szCs w:val="24"/>
          <w:lang w:val="es-ES"/>
        </w:rPr>
        <w:t xml:space="preserve"> </w:t>
      </w:r>
      <w:r w:rsidR="009A1685" w:rsidRPr="00D92228">
        <w:rPr>
          <w:rFonts w:ascii="Arial" w:hAnsi="Arial" w:cs="Arial"/>
          <w:b/>
          <w:color w:val="000000"/>
          <w:lang w:val="es-ES"/>
        </w:rPr>
        <w:t>realizar la compra de tiquetes o planes de alojamiento antes de contar con el respectivo desembolso se constituye en un hecho cumplido y no aplicaría dentro de la legalización.</w:t>
      </w:r>
    </w:p>
    <w:p w14:paraId="6092A8F6" w14:textId="77777777" w:rsidR="00B675A0" w:rsidRPr="00D92228" w:rsidRDefault="00B675A0" w:rsidP="00D92228">
      <w:pPr>
        <w:pStyle w:val="Prrafodelista"/>
        <w:jc w:val="both"/>
        <w:rPr>
          <w:rFonts w:ascii="Arial" w:hAnsi="Arial" w:cs="Arial"/>
          <w:color w:val="000000"/>
          <w:lang w:val="es-ES"/>
        </w:rPr>
      </w:pPr>
    </w:p>
    <w:p w14:paraId="3491D476" w14:textId="67AF48A7" w:rsidR="009A1685" w:rsidRPr="00D92228" w:rsidRDefault="009A1685" w:rsidP="00D92228">
      <w:pPr>
        <w:pStyle w:val="Prrafodelista"/>
        <w:numPr>
          <w:ilvl w:val="1"/>
          <w:numId w:val="18"/>
        </w:numPr>
        <w:autoSpaceDE w:val="0"/>
        <w:autoSpaceDN w:val="0"/>
        <w:adjustRightInd w:val="0"/>
        <w:spacing w:after="0" w:line="240" w:lineRule="auto"/>
        <w:jc w:val="both"/>
        <w:rPr>
          <w:rFonts w:ascii="Arial" w:hAnsi="Arial" w:cs="Arial"/>
          <w:color w:val="000000"/>
          <w:lang w:val="es-ES"/>
        </w:rPr>
      </w:pPr>
      <w:r w:rsidRPr="00D92228">
        <w:rPr>
          <w:rFonts w:ascii="Arial" w:hAnsi="Arial" w:cs="Arial"/>
          <w:color w:val="000000"/>
          <w:lang w:val="es-ES"/>
        </w:rPr>
        <w:t xml:space="preserve">Para los proyectos financiados con recursos externos se aplicará la legalización, según los soportes documentales requeridos por la </w:t>
      </w:r>
      <w:r w:rsidRPr="00D92228">
        <w:rPr>
          <w:rFonts w:ascii="Arial" w:hAnsi="Arial" w:cs="Arial"/>
          <w:b/>
          <w:color w:val="000000"/>
          <w:lang w:val="es-ES"/>
        </w:rPr>
        <w:t xml:space="preserve">convocatoria </w:t>
      </w:r>
      <w:r w:rsidRPr="00D92228">
        <w:rPr>
          <w:rFonts w:ascii="Arial" w:hAnsi="Arial" w:cs="Arial"/>
          <w:b/>
          <w:color w:val="000000"/>
          <w:lang w:val="es-ES"/>
        </w:rPr>
        <w:lastRenderedPageBreak/>
        <w:t>externa o contrato suscrito</w:t>
      </w:r>
      <w:r w:rsidRPr="00D92228">
        <w:rPr>
          <w:rFonts w:ascii="Arial" w:hAnsi="Arial" w:cs="Arial"/>
          <w:color w:val="000000"/>
          <w:lang w:val="es-ES"/>
        </w:rPr>
        <w:t>, si no hay lugar a ello se realizarán conforme a esta normativa.</w:t>
      </w:r>
    </w:p>
    <w:p w14:paraId="59C449A0" w14:textId="77777777" w:rsidR="009A1685" w:rsidRPr="00D92228" w:rsidRDefault="009A1685" w:rsidP="00D92228">
      <w:pPr>
        <w:pStyle w:val="Prrafodelista"/>
        <w:jc w:val="both"/>
        <w:rPr>
          <w:rFonts w:ascii="Arial" w:hAnsi="Arial" w:cs="Arial"/>
          <w:color w:val="000000"/>
          <w:lang w:val="es-ES"/>
        </w:rPr>
      </w:pPr>
    </w:p>
    <w:p w14:paraId="51AB5A40" w14:textId="69D92727" w:rsidR="009A1685" w:rsidRPr="00D92228" w:rsidRDefault="009A1685" w:rsidP="00D92228">
      <w:pPr>
        <w:pStyle w:val="Prrafodelista"/>
        <w:numPr>
          <w:ilvl w:val="1"/>
          <w:numId w:val="18"/>
        </w:numPr>
        <w:autoSpaceDE w:val="0"/>
        <w:autoSpaceDN w:val="0"/>
        <w:adjustRightInd w:val="0"/>
        <w:spacing w:after="0" w:line="240" w:lineRule="auto"/>
        <w:jc w:val="both"/>
        <w:rPr>
          <w:rFonts w:ascii="Arial" w:hAnsi="Arial" w:cs="Arial"/>
          <w:color w:val="000000"/>
          <w:lang w:val="es-ES"/>
        </w:rPr>
      </w:pPr>
      <w:r w:rsidRPr="00D92228">
        <w:rPr>
          <w:rFonts w:ascii="Arial" w:eastAsia="Times New Roman" w:hAnsi="Arial" w:cs="Arial"/>
          <w:color w:val="222222"/>
          <w:lang w:eastAsia="es-CO"/>
        </w:rPr>
        <w:t xml:space="preserve">Cuando la salida de campo sea internacional, se debe solicitar el visto bueno de la oficina de relaciones internacionales, proceso que realiza la Vicerrectoría de Investigaciones. </w:t>
      </w:r>
    </w:p>
    <w:p w14:paraId="51D62F49" w14:textId="77777777" w:rsidR="00B675A0" w:rsidRPr="00D92228" w:rsidRDefault="00B675A0" w:rsidP="00D92228">
      <w:pPr>
        <w:pStyle w:val="Prrafodelista"/>
        <w:jc w:val="both"/>
        <w:rPr>
          <w:rFonts w:ascii="Arial" w:hAnsi="Arial" w:cs="Arial"/>
          <w:color w:val="000000"/>
          <w:lang w:val="es-ES"/>
        </w:rPr>
      </w:pPr>
    </w:p>
    <w:p w14:paraId="20E0D711" w14:textId="127B8E68" w:rsidR="00385EEC" w:rsidRPr="00D92228" w:rsidRDefault="00385EEC" w:rsidP="00D92228">
      <w:pPr>
        <w:pStyle w:val="Prrafodelista"/>
        <w:numPr>
          <w:ilvl w:val="1"/>
          <w:numId w:val="18"/>
        </w:numPr>
        <w:autoSpaceDE w:val="0"/>
        <w:autoSpaceDN w:val="0"/>
        <w:adjustRightInd w:val="0"/>
        <w:spacing w:after="0" w:line="240" w:lineRule="auto"/>
        <w:jc w:val="both"/>
        <w:rPr>
          <w:rFonts w:ascii="Arial" w:hAnsi="Arial" w:cs="Arial"/>
          <w:b/>
          <w:color w:val="000000"/>
          <w:lang w:val="es-ES"/>
        </w:rPr>
      </w:pPr>
      <w:r w:rsidRPr="00D92228">
        <w:rPr>
          <w:rFonts w:ascii="Arial" w:hAnsi="Arial" w:cs="Arial"/>
          <w:color w:val="000000"/>
          <w:lang w:val="es-ES"/>
        </w:rPr>
        <w:t xml:space="preserve">Los </w:t>
      </w:r>
      <w:r w:rsidR="004F5E13" w:rsidRPr="00D92228">
        <w:rPr>
          <w:rFonts w:ascii="Arial" w:hAnsi="Arial" w:cs="Arial"/>
          <w:color w:val="000000"/>
          <w:lang w:val="es-ES"/>
        </w:rPr>
        <w:t>soportes correspon</w:t>
      </w:r>
      <w:r w:rsidR="00EF6A70" w:rsidRPr="00D92228">
        <w:rPr>
          <w:rFonts w:ascii="Arial" w:hAnsi="Arial" w:cs="Arial"/>
          <w:color w:val="000000"/>
          <w:lang w:val="es-ES"/>
        </w:rPr>
        <w:t>dientes a los gastos, deben</w:t>
      </w:r>
      <w:r w:rsidRPr="00D92228">
        <w:rPr>
          <w:rFonts w:ascii="Arial" w:hAnsi="Arial" w:cs="Arial"/>
          <w:color w:val="000000"/>
          <w:lang w:val="es-ES"/>
        </w:rPr>
        <w:t xml:space="preserve"> venir organizados en una carpeta</w:t>
      </w:r>
      <w:r w:rsidR="004F5E13" w:rsidRPr="00D92228">
        <w:rPr>
          <w:rFonts w:ascii="Arial" w:hAnsi="Arial" w:cs="Arial"/>
          <w:color w:val="000000"/>
          <w:lang w:val="es-ES"/>
        </w:rPr>
        <w:t xml:space="preserve">, </w:t>
      </w:r>
      <w:r w:rsidRPr="00D92228">
        <w:rPr>
          <w:rFonts w:ascii="Arial" w:hAnsi="Arial" w:cs="Arial"/>
          <w:color w:val="000000"/>
          <w:lang w:val="es-ES"/>
        </w:rPr>
        <w:t xml:space="preserve">numerados en el mismo orden </w:t>
      </w:r>
      <w:r w:rsidR="00EF6A70" w:rsidRPr="00D92228">
        <w:rPr>
          <w:rFonts w:ascii="Arial" w:hAnsi="Arial" w:cs="Arial"/>
          <w:color w:val="000000"/>
          <w:lang w:val="es-ES"/>
        </w:rPr>
        <w:t xml:space="preserve">que fueron registrados en el </w:t>
      </w:r>
      <w:r w:rsidRPr="00D92228">
        <w:rPr>
          <w:rFonts w:ascii="Arial" w:hAnsi="Arial" w:cs="Arial"/>
          <w:color w:val="000000"/>
          <w:lang w:val="es-ES"/>
        </w:rPr>
        <w:t>formato de legalización</w:t>
      </w:r>
      <w:r w:rsidR="00EF6A70" w:rsidRPr="00D92228">
        <w:rPr>
          <w:rFonts w:ascii="Arial" w:hAnsi="Arial" w:cs="Arial"/>
          <w:color w:val="000000"/>
          <w:lang w:val="es-ES"/>
        </w:rPr>
        <w:t xml:space="preserve"> de </w:t>
      </w:r>
      <w:r w:rsidR="00DA770C" w:rsidRPr="00D92228">
        <w:rPr>
          <w:rFonts w:ascii="Arial" w:hAnsi="Arial" w:cs="Arial"/>
          <w:color w:val="000000"/>
          <w:lang w:val="es-ES"/>
        </w:rPr>
        <w:t>gastos y</w:t>
      </w:r>
      <w:r w:rsidR="004F5E13" w:rsidRPr="00D92228">
        <w:rPr>
          <w:rFonts w:ascii="Arial" w:hAnsi="Arial" w:cs="Arial"/>
          <w:color w:val="000000"/>
          <w:lang w:val="es-ES"/>
        </w:rPr>
        <w:t xml:space="preserve"> </w:t>
      </w:r>
      <w:r w:rsidRPr="00D92228">
        <w:rPr>
          <w:rFonts w:ascii="Arial" w:hAnsi="Arial" w:cs="Arial"/>
          <w:color w:val="000000"/>
          <w:lang w:val="es-ES"/>
        </w:rPr>
        <w:t>organizados de acuerdo a las fechas.</w:t>
      </w:r>
    </w:p>
    <w:p w14:paraId="7674FD2D" w14:textId="77777777" w:rsidR="009A1685" w:rsidRPr="00D92228" w:rsidRDefault="009A1685" w:rsidP="00D92228">
      <w:pPr>
        <w:pStyle w:val="Prrafodelista"/>
        <w:jc w:val="both"/>
        <w:rPr>
          <w:rFonts w:ascii="Arial" w:hAnsi="Arial" w:cs="Arial"/>
          <w:b/>
          <w:color w:val="000000"/>
          <w:lang w:val="es-ES"/>
        </w:rPr>
      </w:pPr>
    </w:p>
    <w:p w14:paraId="44A583A4" w14:textId="77777777" w:rsidR="009A1685" w:rsidRPr="00D92228" w:rsidRDefault="009A1685" w:rsidP="00D92228">
      <w:pPr>
        <w:pStyle w:val="Prrafodelista"/>
        <w:numPr>
          <w:ilvl w:val="1"/>
          <w:numId w:val="18"/>
        </w:numPr>
        <w:spacing w:after="0" w:line="240" w:lineRule="auto"/>
        <w:jc w:val="both"/>
        <w:rPr>
          <w:rFonts w:eastAsia="Times New Roman" w:cstheme="minorHAnsi"/>
          <w:color w:val="000000"/>
          <w:sz w:val="24"/>
          <w:szCs w:val="24"/>
          <w:lang w:eastAsia="es-CO"/>
        </w:rPr>
      </w:pPr>
      <w:r w:rsidRPr="00D92228">
        <w:rPr>
          <w:rFonts w:eastAsia="Times New Roman" w:cstheme="minorHAnsi"/>
          <w:color w:val="000000"/>
          <w:sz w:val="24"/>
          <w:szCs w:val="24"/>
          <w:lang w:eastAsia="es-CO"/>
        </w:rPr>
        <w:t>Verifica con organismos de seguridad del Estado (Ejército y Policía Nacional) la situación de riesgo de seguridad que existe en el área a visitar, así como otros factores de impacto que puedan incidir en la integridad de quienes realicen la salida de campo; las salidas de campo no deben ser programadas en áreas con problemas de orden público y/o que representen riesgos para la integridad personal.</w:t>
      </w:r>
    </w:p>
    <w:p w14:paraId="1CB807B7" w14:textId="77777777" w:rsidR="009A1685" w:rsidRPr="00D92228" w:rsidRDefault="009A1685" w:rsidP="00D92228">
      <w:pPr>
        <w:pStyle w:val="Prrafodelista"/>
        <w:spacing w:after="0" w:line="240" w:lineRule="auto"/>
        <w:ind w:left="360"/>
        <w:jc w:val="both"/>
        <w:rPr>
          <w:rFonts w:eastAsia="Times New Roman" w:cstheme="minorHAnsi"/>
          <w:color w:val="000000"/>
          <w:sz w:val="24"/>
          <w:szCs w:val="24"/>
          <w:lang w:eastAsia="es-CO"/>
        </w:rPr>
      </w:pPr>
    </w:p>
    <w:p w14:paraId="5B0CC8DA" w14:textId="13B8E4AF" w:rsidR="009A1685" w:rsidRPr="00D92228" w:rsidRDefault="009A1685" w:rsidP="00D92228">
      <w:pPr>
        <w:pStyle w:val="Prrafodelista"/>
        <w:numPr>
          <w:ilvl w:val="1"/>
          <w:numId w:val="18"/>
        </w:numPr>
        <w:spacing w:after="0" w:line="240" w:lineRule="auto"/>
        <w:jc w:val="both"/>
        <w:rPr>
          <w:rFonts w:eastAsia="Times New Roman" w:cstheme="minorHAnsi"/>
          <w:color w:val="000000"/>
          <w:sz w:val="24"/>
          <w:szCs w:val="24"/>
          <w:lang w:eastAsia="es-CO"/>
        </w:rPr>
      </w:pPr>
      <w:r w:rsidRPr="00D92228">
        <w:rPr>
          <w:rFonts w:eastAsia="Times New Roman" w:cstheme="minorHAnsi"/>
          <w:color w:val="000000"/>
          <w:sz w:val="24"/>
          <w:szCs w:val="24"/>
          <w:lang w:eastAsia="es-CO"/>
        </w:rPr>
        <w:t>La Oficina de Protección del Patrimonio será responsable de hacer el trámite ante las Entidades respectivas, para reportar la novedad de las salidas de campo, en temas de seguros y riesgos.</w:t>
      </w:r>
    </w:p>
    <w:p w14:paraId="14823714" w14:textId="77777777" w:rsidR="009A1685" w:rsidRPr="00D92228" w:rsidRDefault="009A1685" w:rsidP="00D92228">
      <w:pPr>
        <w:pStyle w:val="Prrafodelista"/>
        <w:spacing w:after="0" w:line="240" w:lineRule="auto"/>
        <w:ind w:left="360"/>
        <w:jc w:val="both"/>
        <w:rPr>
          <w:rFonts w:eastAsia="Times New Roman" w:cstheme="minorHAnsi"/>
          <w:color w:val="000000"/>
          <w:sz w:val="24"/>
          <w:szCs w:val="24"/>
          <w:lang w:eastAsia="es-CO"/>
        </w:rPr>
      </w:pPr>
    </w:p>
    <w:p w14:paraId="2912E627" w14:textId="16D2CD2E" w:rsidR="009A1685" w:rsidRDefault="009A1685" w:rsidP="00D92228">
      <w:pPr>
        <w:pStyle w:val="Prrafodelista"/>
        <w:numPr>
          <w:ilvl w:val="1"/>
          <w:numId w:val="18"/>
        </w:numPr>
        <w:spacing w:after="0" w:line="240" w:lineRule="auto"/>
        <w:jc w:val="both"/>
        <w:rPr>
          <w:rFonts w:eastAsia="Times New Roman" w:cstheme="minorHAnsi"/>
          <w:color w:val="000000"/>
          <w:sz w:val="24"/>
          <w:szCs w:val="24"/>
          <w:lang w:eastAsia="es-CO"/>
        </w:rPr>
      </w:pPr>
      <w:r w:rsidRPr="00D92228">
        <w:rPr>
          <w:rFonts w:eastAsia="Times New Roman" w:cstheme="minorHAnsi"/>
          <w:color w:val="000000"/>
          <w:sz w:val="24"/>
          <w:szCs w:val="24"/>
          <w:lang w:eastAsia="es-CO"/>
        </w:rPr>
        <w:t>Todas las demás responsabilidades descritas en el artículo tercero de la Resolución No.0312 de 2018 y todas las que la modifiquen, adicionen, sustituyan o complementen.</w:t>
      </w:r>
    </w:p>
    <w:p w14:paraId="0E1AB8EA" w14:textId="77BA2A29" w:rsidR="00D92228" w:rsidRDefault="00D92228" w:rsidP="00D92228">
      <w:pPr>
        <w:spacing w:after="0" w:line="240" w:lineRule="auto"/>
        <w:jc w:val="both"/>
        <w:rPr>
          <w:rFonts w:eastAsia="Times New Roman" w:cstheme="minorHAnsi"/>
          <w:color w:val="000000"/>
          <w:sz w:val="24"/>
          <w:szCs w:val="24"/>
          <w:lang w:eastAsia="es-CO"/>
        </w:rPr>
      </w:pPr>
    </w:p>
    <w:p w14:paraId="3BF056EA" w14:textId="3FFAB359" w:rsidR="00D92228" w:rsidRDefault="00D92228" w:rsidP="00D92228">
      <w:pPr>
        <w:spacing w:after="0" w:line="240" w:lineRule="auto"/>
        <w:jc w:val="both"/>
        <w:rPr>
          <w:rFonts w:eastAsia="Times New Roman" w:cstheme="minorHAnsi"/>
          <w:color w:val="000000"/>
          <w:sz w:val="24"/>
          <w:szCs w:val="24"/>
          <w:lang w:eastAsia="es-CO"/>
        </w:rPr>
      </w:pPr>
    </w:p>
    <w:p w14:paraId="0FBF22DE" w14:textId="530E50DB" w:rsidR="00AD3D1D" w:rsidRDefault="00AD3D1D" w:rsidP="00D92228">
      <w:pPr>
        <w:spacing w:after="0" w:line="240" w:lineRule="auto"/>
        <w:jc w:val="both"/>
        <w:rPr>
          <w:rFonts w:eastAsia="Times New Roman" w:cstheme="minorHAnsi"/>
          <w:color w:val="000000"/>
          <w:sz w:val="24"/>
          <w:szCs w:val="24"/>
          <w:lang w:eastAsia="es-CO"/>
        </w:rPr>
      </w:pPr>
    </w:p>
    <w:p w14:paraId="6740CC2E" w14:textId="7C30DA7C" w:rsidR="00AD3D1D" w:rsidRDefault="00AD3D1D" w:rsidP="00D92228">
      <w:pPr>
        <w:spacing w:after="0" w:line="240" w:lineRule="auto"/>
        <w:jc w:val="both"/>
        <w:rPr>
          <w:rFonts w:eastAsia="Times New Roman" w:cstheme="minorHAnsi"/>
          <w:color w:val="000000"/>
          <w:sz w:val="24"/>
          <w:szCs w:val="24"/>
          <w:lang w:eastAsia="es-CO"/>
        </w:rPr>
      </w:pPr>
    </w:p>
    <w:p w14:paraId="793AC97E" w14:textId="3DAC0346" w:rsidR="00AD3D1D" w:rsidRDefault="00AD3D1D" w:rsidP="00D92228">
      <w:pPr>
        <w:spacing w:after="0" w:line="240" w:lineRule="auto"/>
        <w:jc w:val="both"/>
        <w:rPr>
          <w:rFonts w:eastAsia="Times New Roman" w:cstheme="minorHAnsi"/>
          <w:color w:val="000000"/>
          <w:sz w:val="24"/>
          <w:szCs w:val="24"/>
          <w:lang w:eastAsia="es-CO"/>
        </w:rPr>
      </w:pPr>
    </w:p>
    <w:p w14:paraId="0B066BE0" w14:textId="0B08E688" w:rsidR="00AD3D1D" w:rsidRDefault="00AD3D1D" w:rsidP="00D92228">
      <w:pPr>
        <w:spacing w:after="0" w:line="240" w:lineRule="auto"/>
        <w:jc w:val="both"/>
        <w:rPr>
          <w:rFonts w:eastAsia="Times New Roman" w:cstheme="minorHAnsi"/>
          <w:color w:val="000000"/>
          <w:sz w:val="24"/>
          <w:szCs w:val="24"/>
          <w:lang w:eastAsia="es-CO"/>
        </w:rPr>
      </w:pPr>
    </w:p>
    <w:p w14:paraId="6F809C49" w14:textId="77777777" w:rsidR="00AD3D1D" w:rsidRPr="00D92228" w:rsidRDefault="00AD3D1D" w:rsidP="00D92228">
      <w:pPr>
        <w:spacing w:after="0" w:line="240" w:lineRule="auto"/>
        <w:jc w:val="both"/>
        <w:rPr>
          <w:rFonts w:eastAsia="Times New Roman" w:cstheme="minorHAnsi"/>
          <w:color w:val="000000"/>
          <w:sz w:val="24"/>
          <w:szCs w:val="24"/>
          <w:lang w:eastAsia="es-CO"/>
        </w:rPr>
      </w:pPr>
      <w:bookmarkStart w:id="0" w:name="_GoBack"/>
      <w:bookmarkEnd w:id="0"/>
    </w:p>
    <w:tbl>
      <w:tblPr>
        <w:tblStyle w:val="Tablaconcuadrcula"/>
        <w:tblW w:w="9152" w:type="dxa"/>
        <w:tblLook w:val="04A0" w:firstRow="1" w:lastRow="0" w:firstColumn="1" w:lastColumn="0" w:noHBand="0" w:noVBand="1"/>
      </w:tblPr>
      <w:tblGrid>
        <w:gridCol w:w="4576"/>
        <w:gridCol w:w="4576"/>
      </w:tblGrid>
      <w:tr w:rsidR="00D92228" w14:paraId="1ACE4735" w14:textId="77777777" w:rsidTr="00D92228">
        <w:trPr>
          <w:trHeight w:val="179"/>
        </w:trPr>
        <w:tc>
          <w:tcPr>
            <w:tcW w:w="4576" w:type="dxa"/>
            <w:tcBorders>
              <w:top w:val="single" w:sz="4" w:space="0" w:color="auto"/>
              <w:left w:val="single" w:sz="4" w:space="0" w:color="auto"/>
              <w:bottom w:val="single" w:sz="4" w:space="0" w:color="auto"/>
              <w:right w:val="single" w:sz="4" w:space="0" w:color="auto"/>
            </w:tcBorders>
            <w:hideMark/>
          </w:tcPr>
          <w:p w14:paraId="6755EB26" w14:textId="77777777" w:rsidR="00D92228" w:rsidRDefault="00D92228">
            <w:pPr>
              <w:jc w:val="both"/>
              <w:rPr>
                <w:rFonts w:ascii="Calibri" w:eastAsia="Times New Roman" w:hAnsi="Calibri" w:cs="Calibri"/>
                <w:sz w:val="16"/>
                <w:szCs w:val="16"/>
                <w:lang w:eastAsia="es-CO"/>
              </w:rPr>
            </w:pPr>
            <w:r>
              <w:rPr>
                <w:rFonts w:ascii="Calibri" w:eastAsia="Times New Roman" w:hAnsi="Calibri" w:cs="Calibri"/>
                <w:b/>
                <w:sz w:val="16"/>
                <w:szCs w:val="16"/>
                <w:lang w:eastAsia="es-CO"/>
              </w:rPr>
              <w:t>Diana Caicedo</w:t>
            </w:r>
            <w:r>
              <w:rPr>
                <w:rFonts w:ascii="Calibri" w:eastAsia="Times New Roman" w:hAnsi="Calibri" w:cs="Calibri"/>
                <w:sz w:val="16"/>
                <w:szCs w:val="16"/>
                <w:lang w:eastAsia="es-CO"/>
              </w:rPr>
              <w:t xml:space="preserve"> – </w:t>
            </w:r>
            <w:r>
              <w:rPr>
                <w:rFonts w:ascii="Calibri" w:hAnsi="Calibri" w:cs="Calibri"/>
                <w:bCs/>
                <w:color w:val="222222"/>
                <w:sz w:val="16"/>
                <w:szCs w:val="16"/>
                <w:shd w:val="clear" w:color="auto" w:fill="FFFFFF"/>
              </w:rPr>
              <w:t>Jefe de la División de Investigación científica.</w:t>
            </w:r>
            <w:r>
              <w:rPr>
                <w:rFonts w:ascii="Calibri" w:eastAsia="Times New Roman" w:hAnsi="Calibri" w:cs="Calibri"/>
                <w:sz w:val="16"/>
                <w:szCs w:val="16"/>
                <w:lang w:eastAsia="es-CO"/>
              </w:rPr>
              <w:t xml:space="preserve">   </w:t>
            </w:r>
          </w:p>
        </w:tc>
        <w:tc>
          <w:tcPr>
            <w:tcW w:w="4576" w:type="dxa"/>
            <w:tcBorders>
              <w:top w:val="single" w:sz="4" w:space="0" w:color="auto"/>
              <w:left w:val="single" w:sz="4" w:space="0" w:color="auto"/>
              <w:bottom w:val="single" w:sz="4" w:space="0" w:color="auto"/>
              <w:right w:val="single" w:sz="4" w:space="0" w:color="auto"/>
            </w:tcBorders>
            <w:hideMark/>
          </w:tcPr>
          <w:p w14:paraId="662B00E5" w14:textId="77777777" w:rsidR="00D92228" w:rsidRDefault="00D92228">
            <w:pPr>
              <w:jc w:val="both"/>
              <w:rPr>
                <w:rFonts w:ascii="Calibri" w:eastAsia="Times New Roman" w:hAnsi="Calibri" w:cs="Calibri"/>
                <w:sz w:val="16"/>
                <w:szCs w:val="16"/>
                <w:lang w:eastAsia="es-CO"/>
              </w:rPr>
            </w:pPr>
            <w:r>
              <w:rPr>
                <w:rFonts w:ascii="Calibri" w:eastAsia="Times New Roman" w:hAnsi="Calibri" w:cs="Calibri"/>
                <w:b/>
                <w:sz w:val="16"/>
                <w:szCs w:val="16"/>
                <w:lang w:eastAsia="es-CO"/>
              </w:rPr>
              <w:t>Henry Acuña Barrantes</w:t>
            </w:r>
            <w:r>
              <w:rPr>
                <w:rFonts w:ascii="Calibri" w:eastAsia="Times New Roman" w:hAnsi="Calibri" w:cs="Calibri"/>
                <w:sz w:val="16"/>
                <w:szCs w:val="16"/>
                <w:lang w:eastAsia="es-CO"/>
              </w:rPr>
              <w:t xml:space="preserve"> – Jefe de la División de Investigación e Innovación. </w:t>
            </w:r>
          </w:p>
        </w:tc>
      </w:tr>
      <w:tr w:rsidR="00D92228" w14:paraId="1D801F13" w14:textId="77777777" w:rsidTr="00D92228">
        <w:trPr>
          <w:trHeight w:val="263"/>
        </w:trPr>
        <w:tc>
          <w:tcPr>
            <w:tcW w:w="4576" w:type="dxa"/>
            <w:tcBorders>
              <w:top w:val="single" w:sz="4" w:space="0" w:color="auto"/>
              <w:left w:val="single" w:sz="4" w:space="0" w:color="auto"/>
              <w:bottom w:val="single" w:sz="4" w:space="0" w:color="auto"/>
              <w:right w:val="single" w:sz="4" w:space="0" w:color="auto"/>
            </w:tcBorders>
            <w:hideMark/>
          </w:tcPr>
          <w:p w14:paraId="768E72F3" w14:textId="77777777" w:rsidR="00D92228" w:rsidRDefault="00D92228">
            <w:pPr>
              <w:jc w:val="both"/>
              <w:rPr>
                <w:rFonts w:ascii="Calibri" w:eastAsia="Times New Roman" w:hAnsi="Calibri" w:cs="Calibri"/>
                <w:b/>
                <w:sz w:val="16"/>
                <w:szCs w:val="16"/>
                <w:lang w:eastAsia="es-CO"/>
              </w:rPr>
            </w:pPr>
            <w:r>
              <w:rPr>
                <w:rFonts w:ascii="Calibri" w:eastAsia="Times New Roman" w:hAnsi="Calibri" w:cs="Calibri"/>
                <w:b/>
                <w:sz w:val="16"/>
                <w:szCs w:val="16"/>
                <w:lang w:eastAsia="es-CO"/>
              </w:rPr>
              <w:t>Firma:</w:t>
            </w:r>
          </w:p>
        </w:tc>
        <w:tc>
          <w:tcPr>
            <w:tcW w:w="4576" w:type="dxa"/>
            <w:tcBorders>
              <w:top w:val="single" w:sz="4" w:space="0" w:color="auto"/>
              <w:left w:val="single" w:sz="4" w:space="0" w:color="auto"/>
              <w:bottom w:val="single" w:sz="4" w:space="0" w:color="auto"/>
              <w:right w:val="single" w:sz="4" w:space="0" w:color="auto"/>
            </w:tcBorders>
            <w:hideMark/>
          </w:tcPr>
          <w:p w14:paraId="51DCC50B" w14:textId="77777777" w:rsidR="00D92228" w:rsidRDefault="00D92228">
            <w:pPr>
              <w:jc w:val="both"/>
              <w:rPr>
                <w:rFonts w:ascii="Calibri" w:eastAsia="Times New Roman" w:hAnsi="Calibri" w:cs="Calibri"/>
                <w:b/>
                <w:sz w:val="16"/>
                <w:szCs w:val="16"/>
                <w:lang w:eastAsia="es-CO"/>
              </w:rPr>
            </w:pPr>
            <w:r>
              <w:rPr>
                <w:rFonts w:ascii="Calibri" w:eastAsia="Times New Roman" w:hAnsi="Calibri" w:cs="Calibri"/>
                <w:b/>
                <w:sz w:val="16"/>
                <w:szCs w:val="16"/>
                <w:lang w:eastAsia="es-CO"/>
              </w:rPr>
              <w:t>Firma:</w:t>
            </w:r>
          </w:p>
        </w:tc>
      </w:tr>
    </w:tbl>
    <w:p w14:paraId="4711DE1F" w14:textId="1FBECC1E" w:rsidR="00D92228" w:rsidRPr="00A942B2" w:rsidRDefault="00D92228" w:rsidP="00DA770C">
      <w:pPr>
        <w:autoSpaceDE w:val="0"/>
        <w:autoSpaceDN w:val="0"/>
        <w:adjustRightInd w:val="0"/>
        <w:spacing w:after="0" w:line="240" w:lineRule="auto"/>
        <w:jc w:val="both"/>
        <w:rPr>
          <w:rFonts w:ascii="Arial" w:hAnsi="Arial" w:cs="Arial"/>
          <w:color w:val="000000"/>
          <w:lang w:val="es-ES"/>
        </w:rPr>
      </w:pPr>
    </w:p>
    <w:sectPr w:rsidR="00D92228" w:rsidRPr="00A942B2" w:rsidSect="007833E0">
      <w:headerReference w:type="default" r:id="rId12"/>
      <w:footerReference w:type="default" r:id="rId13"/>
      <w:pgSz w:w="12240" w:h="15840" w:code="1"/>
      <w:pgMar w:top="1418" w:right="1701" w:bottom="1418" w:left="1701" w:header="709" w:footer="709"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D2EA8" w14:textId="77777777" w:rsidR="0009390A" w:rsidRDefault="0009390A" w:rsidP="00851CB1">
      <w:pPr>
        <w:spacing w:after="0" w:line="240" w:lineRule="auto"/>
      </w:pPr>
      <w:r>
        <w:separator/>
      </w:r>
    </w:p>
  </w:endnote>
  <w:endnote w:type="continuationSeparator" w:id="0">
    <w:p w14:paraId="312A137E" w14:textId="77777777" w:rsidR="0009390A" w:rsidRDefault="0009390A" w:rsidP="00851C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8539019"/>
      <w:docPartObj>
        <w:docPartGallery w:val="Page Numbers (Bottom of Page)"/>
        <w:docPartUnique/>
      </w:docPartObj>
    </w:sdtPr>
    <w:sdtEndPr/>
    <w:sdtContent>
      <w:p w14:paraId="477D915B" w14:textId="231E20B7" w:rsidR="007833E0" w:rsidRDefault="007833E0">
        <w:pPr>
          <w:pStyle w:val="Piedepgina"/>
          <w:jc w:val="right"/>
        </w:pPr>
        <w:r>
          <w:fldChar w:fldCharType="begin"/>
        </w:r>
        <w:r>
          <w:instrText>PAGE   \* MERGEFORMAT</w:instrText>
        </w:r>
        <w:r>
          <w:fldChar w:fldCharType="separate"/>
        </w:r>
        <w:r w:rsidR="00AD3D1D" w:rsidRPr="00AD3D1D">
          <w:rPr>
            <w:noProof/>
            <w:lang w:val="es-ES"/>
          </w:rPr>
          <w:t>10</w:t>
        </w:r>
        <w:r>
          <w:fldChar w:fldCharType="end"/>
        </w:r>
      </w:p>
    </w:sdtContent>
  </w:sdt>
  <w:p w14:paraId="373E2F5E" w14:textId="77777777" w:rsidR="007833E0" w:rsidRDefault="007833E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64FDB" w14:textId="77777777" w:rsidR="0009390A" w:rsidRDefault="0009390A" w:rsidP="00851CB1">
      <w:pPr>
        <w:spacing w:after="0" w:line="240" w:lineRule="auto"/>
      </w:pPr>
      <w:r>
        <w:separator/>
      </w:r>
    </w:p>
  </w:footnote>
  <w:footnote w:type="continuationSeparator" w:id="0">
    <w:p w14:paraId="7A4DA54E" w14:textId="77777777" w:rsidR="0009390A" w:rsidRDefault="0009390A" w:rsidP="00851C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8F0C4" w14:textId="77777777" w:rsidR="00190CAF" w:rsidRPr="00190CAF" w:rsidRDefault="00190CAF" w:rsidP="00190CAF">
    <w:pPr>
      <w:pStyle w:val="Encabezado"/>
      <w:tabs>
        <w:tab w:val="clear" w:pos="4419"/>
        <w:tab w:val="clear" w:pos="8838"/>
        <w:tab w:val="left" w:pos="2638"/>
      </w:tabs>
      <w:jc w:val="center"/>
    </w:pPr>
    <w:r w:rsidRPr="00851CB1">
      <w:rPr>
        <w:noProof/>
        <w:lang w:eastAsia="es-CO"/>
      </w:rPr>
      <w:drawing>
        <wp:anchor distT="0" distB="0" distL="114300" distR="114300" simplePos="0" relativeHeight="251657216" behindDoc="0" locked="0" layoutInCell="1" allowOverlap="1" wp14:anchorId="3C749BE5" wp14:editId="608D7768">
          <wp:simplePos x="0" y="0"/>
          <wp:positionH relativeFrom="margin">
            <wp:align>left</wp:align>
          </wp:positionH>
          <wp:positionV relativeFrom="paragraph">
            <wp:posOffset>127355</wp:posOffset>
          </wp:positionV>
          <wp:extent cx="687070" cy="795020"/>
          <wp:effectExtent l="0" t="0" r="0" b="5080"/>
          <wp:wrapSquare wrapText="bothSides"/>
          <wp:docPr id="1" name="Imagen 1" descr="J:\UMNG\INFO 2021\Formatos de trámites y procesos\5.logo Instituc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MNG\INFO 2021\Formatos de trámites y procesos\5.logo Institucional.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7846" t="2123" r="13974" b="19783"/>
                  <a:stretch/>
                </pic:blipFill>
                <pic:spPr bwMode="auto">
                  <a:xfrm>
                    <a:off x="0" y="0"/>
                    <a:ext cx="687070" cy="7950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90CAF">
      <w:rPr>
        <w:b/>
        <w:sz w:val="20"/>
        <w:szCs w:val="28"/>
      </w:rPr>
      <w:t>UNIVERSIDAD MILITAR NUEVA GRANADA</w:t>
    </w:r>
  </w:p>
  <w:p w14:paraId="0849521E" w14:textId="77777777" w:rsidR="00190CAF" w:rsidRPr="00190CAF" w:rsidRDefault="00190CAF" w:rsidP="00190CAF">
    <w:pPr>
      <w:pStyle w:val="Encabezado"/>
      <w:tabs>
        <w:tab w:val="left" w:pos="2638"/>
      </w:tabs>
      <w:jc w:val="center"/>
      <w:rPr>
        <w:b/>
        <w:sz w:val="20"/>
        <w:szCs w:val="28"/>
      </w:rPr>
    </w:pPr>
    <w:r w:rsidRPr="00190CAF">
      <w:rPr>
        <w:b/>
        <w:sz w:val="20"/>
        <w:szCs w:val="28"/>
      </w:rPr>
      <w:t>V</w:t>
    </w:r>
    <w:r>
      <w:rPr>
        <w:b/>
        <w:sz w:val="20"/>
        <w:szCs w:val="28"/>
      </w:rPr>
      <w:t>ICERRECTORÍA DE INVESTIGACIONES</w:t>
    </w:r>
  </w:p>
  <w:p w14:paraId="7FE0043D" w14:textId="77777777" w:rsidR="00F8602A" w:rsidRDefault="00F8602A" w:rsidP="00190CAF">
    <w:pPr>
      <w:pStyle w:val="Encabezado"/>
      <w:tabs>
        <w:tab w:val="left" w:pos="2638"/>
      </w:tabs>
      <w:jc w:val="center"/>
      <w:rPr>
        <w:b/>
        <w:sz w:val="20"/>
        <w:szCs w:val="28"/>
      </w:rPr>
    </w:pPr>
  </w:p>
  <w:p w14:paraId="500F92F8" w14:textId="77777777" w:rsidR="00190CAF" w:rsidRPr="00190CAF" w:rsidRDefault="00190CAF" w:rsidP="00190CAF">
    <w:pPr>
      <w:pStyle w:val="Encabezado"/>
      <w:tabs>
        <w:tab w:val="left" w:pos="2638"/>
      </w:tabs>
      <w:jc w:val="center"/>
      <w:rPr>
        <w:b/>
        <w:sz w:val="20"/>
        <w:szCs w:val="28"/>
      </w:rPr>
    </w:pPr>
    <w:r w:rsidRPr="00190CAF">
      <w:rPr>
        <w:b/>
        <w:sz w:val="20"/>
        <w:szCs w:val="28"/>
      </w:rPr>
      <w:t>DIVISIÓN DE INVESTIGACIÓN CIENTÍFICA-SEDE</w:t>
    </w:r>
    <w:r w:rsidR="00EB0FA9">
      <w:rPr>
        <w:b/>
        <w:sz w:val="20"/>
        <w:szCs w:val="28"/>
      </w:rPr>
      <w:t xml:space="preserve"> BOGOTÁ</w:t>
    </w:r>
  </w:p>
  <w:p w14:paraId="008602D9" w14:textId="77777777" w:rsidR="00190CAF" w:rsidRPr="00190CAF" w:rsidRDefault="00190CAF" w:rsidP="00190CAF">
    <w:pPr>
      <w:pStyle w:val="Encabezado"/>
      <w:tabs>
        <w:tab w:val="left" w:pos="2638"/>
      </w:tabs>
      <w:jc w:val="center"/>
      <w:rPr>
        <w:b/>
        <w:sz w:val="20"/>
        <w:szCs w:val="28"/>
      </w:rPr>
    </w:pPr>
    <w:r w:rsidRPr="00190CAF">
      <w:rPr>
        <w:b/>
        <w:sz w:val="20"/>
        <w:szCs w:val="28"/>
      </w:rPr>
      <w:t>DIVISIÓN DE INVESTIGACIÓN E INNOVACIÓN- SEDE CAMPUS</w:t>
    </w:r>
  </w:p>
  <w:p w14:paraId="3027EEA3" w14:textId="77777777" w:rsidR="00F8602A" w:rsidRDefault="00F8602A" w:rsidP="00190CAF">
    <w:pPr>
      <w:pStyle w:val="Encabezado"/>
      <w:tabs>
        <w:tab w:val="clear" w:pos="4419"/>
        <w:tab w:val="clear" w:pos="8838"/>
        <w:tab w:val="left" w:pos="2638"/>
      </w:tabs>
      <w:jc w:val="center"/>
      <w:rPr>
        <w:rFonts w:ascii="Arial" w:eastAsia="Times New Roman" w:hAnsi="Arial" w:cs="Arial"/>
        <w:b/>
        <w:bCs/>
        <w:color w:val="222222"/>
        <w:sz w:val="24"/>
        <w:szCs w:val="24"/>
        <w:lang w:eastAsia="es-CO"/>
      </w:rPr>
    </w:pPr>
  </w:p>
  <w:p w14:paraId="06FAB8B7" w14:textId="77777777" w:rsidR="00190CAF" w:rsidRPr="00EB0FA9" w:rsidRDefault="00F8602A" w:rsidP="00EB0FA9">
    <w:pPr>
      <w:shd w:val="clear" w:color="auto" w:fill="FFFFFF"/>
      <w:spacing w:after="0" w:line="240" w:lineRule="auto"/>
      <w:jc w:val="center"/>
      <w:rPr>
        <w:rFonts w:eastAsia="Times New Roman" w:cstheme="minorHAnsi"/>
        <w:b/>
        <w:bCs/>
        <w:color w:val="222222"/>
        <w:sz w:val="20"/>
        <w:szCs w:val="20"/>
        <w:lang w:eastAsia="es-CO"/>
      </w:rPr>
    </w:pPr>
    <w:r>
      <w:rPr>
        <w:rFonts w:eastAsia="Times New Roman" w:cstheme="minorHAnsi"/>
        <w:b/>
        <w:bCs/>
        <w:color w:val="222222"/>
        <w:sz w:val="20"/>
        <w:szCs w:val="20"/>
        <w:lang w:eastAsia="es-CO"/>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393B"/>
    <w:multiLevelType w:val="hybridMultilevel"/>
    <w:tmpl w:val="79F8AE2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03D365F6"/>
    <w:multiLevelType w:val="hybridMultilevel"/>
    <w:tmpl w:val="725CC51A"/>
    <w:lvl w:ilvl="0" w:tplc="240A000F">
      <w:start w:val="5"/>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5E976BC"/>
    <w:multiLevelType w:val="multilevel"/>
    <w:tmpl w:val="DDBC1F82"/>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37579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B155FB"/>
    <w:multiLevelType w:val="hybridMultilevel"/>
    <w:tmpl w:val="3344117C"/>
    <w:lvl w:ilvl="0" w:tplc="C4104DFE">
      <w:start w:val="1"/>
      <w:numFmt w:val="decimal"/>
      <w:lvlText w:val="%1."/>
      <w:lvlJc w:val="left"/>
      <w:pPr>
        <w:ind w:left="720" w:hanging="360"/>
      </w:pPr>
      <w:rPr>
        <w:rFonts w:eastAsia="Arial"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EBA3088"/>
    <w:multiLevelType w:val="hybridMultilevel"/>
    <w:tmpl w:val="70549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1065B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B4F6DD6"/>
    <w:multiLevelType w:val="hybridMultilevel"/>
    <w:tmpl w:val="9ACAA5A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C45446A"/>
    <w:multiLevelType w:val="hybridMultilevel"/>
    <w:tmpl w:val="C7DA6B60"/>
    <w:lvl w:ilvl="0" w:tplc="240A000D">
      <w:start w:val="1"/>
      <w:numFmt w:val="bullet"/>
      <w:lvlText w:val=""/>
      <w:lvlJc w:val="left"/>
      <w:pPr>
        <w:ind w:left="927"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7E23F1B"/>
    <w:multiLevelType w:val="hybridMultilevel"/>
    <w:tmpl w:val="6CEAE22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8CB2900"/>
    <w:multiLevelType w:val="hybridMultilevel"/>
    <w:tmpl w:val="D758F39A"/>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2D194956"/>
    <w:multiLevelType w:val="hybridMultilevel"/>
    <w:tmpl w:val="81A4FAEE"/>
    <w:lvl w:ilvl="0" w:tplc="FACC1600">
      <w:start w:val="1"/>
      <w:numFmt w:val="lowerLetter"/>
      <w:lvlText w:val="%1."/>
      <w:lvlJc w:val="left"/>
      <w:pPr>
        <w:ind w:left="1080" w:hanging="360"/>
      </w:pPr>
      <w:rPr>
        <w:rFonts w:ascii="Arial" w:hAnsi="Arial" w:cs="Arial" w:hint="default"/>
        <w:color w:val="000000"/>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2" w15:restartNumberingAfterBreak="0">
    <w:nsid w:val="36690E8A"/>
    <w:multiLevelType w:val="hybridMultilevel"/>
    <w:tmpl w:val="41EE9F36"/>
    <w:lvl w:ilvl="0" w:tplc="24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A120CEA"/>
    <w:multiLevelType w:val="multilevel"/>
    <w:tmpl w:val="B4A843AA"/>
    <w:lvl w:ilvl="0">
      <w:start w:val="1"/>
      <w:numFmt w:val="decimal"/>
      <w:lvlText w:val="%1."/>
      <w:lvlJc w:val="left"/>
      <w:pPr>
        <w:ind w:left="360" w:hanging="360"/>
      </w:pPr>
      <w:rPr>
        <w:rFonts w:hint="default"/>
        <w:b/>
      </w:rPr>
    </w:lvl>
    <w:lvl w:ilvl="1">
      <w:start w:val="1"/>
      <w:numFmt w:val="decimal"/>
      <w:lvlText w:val="%1.%2."/>
      <w:lvlJc w:val="left"/>
      <w:pPr>
        <w:ind w:left="792" w:hanging="432"/>
      </w:pPr>
      <w:rPr>
        <w:b/>
        <w:i w:val="0"/>
      </w:rPr>
    </w:lvl>
    <w:lvl w:ilvl="2">
      <w:start w:val="1"/>
      <w:numFmt w:val="decimal"/>
      <w:lvlText w:val="%1.%2.%3."/>
      <w:lvlJc w:val="left"/>
      <w:pPr>
        <w:ind w:left="1224" w:hanging="504"/>
      </w:pPr>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CEC747A"/>
    <w:multiLevelType w:val="hybridMultilevel"/>
    <w:tmpl w:val="2708BF4C"/>
    <w:lvl w:ilvl="0" w:tplc="2B166BAC">
      <w:start w:val="8"/>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E520B17"/>
    <w:multiLevelType w:val="multilevel"/>
    <w:tmpl w:val="240A001F"/>
    <w:lvl w:ilvl="0">
      <w:start w:val="1"/>
      <w:numFmt w:val="decimal"/>
      <w:lvlText w:val="%1."/>
      <w:lvlJc w:val="left"/>
      <w:pPr>
        <w:ind w:left="1068" w:hanging="360"/>
      </w:pPr>
      <w:rPr>
        <w:rFonts w:hint="default"/>
      </w:rPr>
    </w:lvl>
    <w:lvl w:ilvl="1">
      <w:start w:val="1"/>
      <w:numFmt w:val="decimal"/>
      <w:lvlText w:val="%1.%2."/>
      <w:lvlJc w:val="left"/>
      <w:pPr>
        <w:ind w:left="1500" w:hanging="432"/>
      </w:pPr>
      <w:rPr>
        <w:rFonts w:hint="default"/>
      </w:rPr>
    </w:lvl>
    <w:lvl w:ilvl="2">
      <w:start w:val="1"/>
      <w:numFmt w:val="decimal"/>
      <w:lvlText w:val="%1.%2.%3."/>
      <w:lvlJc w:val="left"/>
      <w:pPr>
        <w:ind w:left="1932" w:hanging="504"/>
      </w:pPr>
      <w:rPr>
        <w:rFonts w:hint="default"/>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6" w15:restartNumberingAfterBreak="0">
    <w:nsid w:val="402A42F1"/>
    <w:multiLevelType w:val="hybridMultilevel"/>
    <w:tmpl w:val="7DAEFCE6"/>
    <w:lvl w:ilvl="0" w:tplc="78CCC664">
      <w:start w:val="20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2240F87"/>
    <w:multiLevelType w:val="hybridMultilevel"/>
    <w:tmpl w:val="AEF4505C"/>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4BF0B50"/>
    <w:multiLevelType w:val="multilevel"/>
    <w:tmpl w:val="32D47F76"/>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1B0048"/>
    <w:multiLevelType w:val="multilevel"/>
    <w:tmpl w:val="DDBC1F82"/>
    <w:lvl w:ilvl="0">
      <w:start w:val="1"/>
      <w:numFmt w:val="decimal"/>
      <w:lvlText w:val="%1."/>
      <w:lvlJc w:val="left"/>
      <w:pPr>
        <w:ind w:left="360" w:hanging="360"/>
      </w:pPr>
      <w:rPr>
        <w:rFonts w:ascii="Arial" w:hAnsi="Arial" w:cs="Arial"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BA28AE"/>
    <w:multiLevelType w:val="hybridMultilevel"/>
    <w:tmpl w:val="5D340B60"/>
    <w:lvl w:ilvl="0" w:tplc="913067D2">
      <w:start w:val="1"/>
      <w:numFmt w:val="decimal"/>
      <w:lvlText w:val="%1."/>
      <w:lvlJc w:val="left"/>
      <w:pPr>
        <w:ind w:left="720" w:hanging="360"/>
      </w:pPr>
      <w:rPr>
        <w:rFonts w:eastAsia="Arial" w:hint="default"/>
        <w:b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8795F3F"/>
    <w:multiLevelType w:val="hybridMultilevel"/>
    <w:tmpl w:val="176E5F54"/>
    <w:lvl w:ilvl="0" w:tplc="A5E4908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2" w15:restartNumberingAfterBreak="0">
    <w:nsid w:val="60FD16B7"/>
    <w:multiLevelType w:val="hybridMultilevel"/>
    <w:tmpl w:val="7B107FEA"/>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97331CF"/>
    <w:multiLevelType w:val="hybridMultilevel"/>
    <w:tmpl w:val="BF607E06"/>
    <w:lvl w:ilvl="0" w:tplc="240A000F">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4" w15:restartNumberingAfterBreak="0">
    <w:nsid w:val="69BA4BEE"/>
    <w:multiLevelType w:val="hybridMultilevel"/>
    <w:tmpl w:val="C8FE5C5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CCC17DE"/>
    <w:multiLevelType w:val="hybridMultilevel"/>
    <w:tmpl w:val="70549F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71BC775A"/>
    <w:multiLevelType w:val="hybridMultilevel"/>
    <w:tmpl w:val="3ABED476"/>
    <w:lvl w:ilvl="0" w:tplc="1BDC3E7A">
      <w:start w:val="1"/>
      <w:numFmt w:val="decimal"/>
      <w:lvlText w:val="%1."/>
      <w:lvlJc w:val="left"/>
      <w:pPr>
        <w:ind w:left="928" w:hanging="360"/>
      </w:pPr>
      <w:rPr>
        <w:rFonts w:hint="default"/>
      </w:rPr>
    </w:lvl>
    <w:lvl w:ilvl="1" w:tplc="240A0019" w:tentative="1">
      <w:start w:val="1"/>
      <w:numFmt w:val="lowerLetter"/>
      <w:lvlText w:val="%2."/>
      <w:lvlJc w:val="left"/>
      <w:pPr>
        <w:ind w:left="1648" w:hanging="360"/>
      </w:pPr>
    </w:lvl>
    <w:lvl w:ilvl="2" w:tplc="240A001B" w:tentative="1">
      <w:start w:val="1"/>
      <w:numFmt w:val="lowerRoman"/>
      <w:lvlText w:val="%3."/>
      <w:lvlJc w:val="right"/>
      <w:pPr>
        <w:ind w:left="2368" w:hanging="180"/>
      </w:pPr>
    </w:lvl>
    <w:lvl w:ilvl="3" w:tplc="240A000F" w:tentative="1">
      <w:start w:val="1"/>
      <w:numFmt w:val="decimal"/>
      <w:lvlText w:val="%4."/>
      <w:lvlJc w:val="left"/>
      <w:pPr>
        <w:ind w:left="3088" w:hanging="360"/>
      </w:pPr>
    </w:lvl>
    <w:lvl w:ilvl="4" w:tplc="240A0019" w:tentative="1">
      <w:start w:val="1"/>
      <w:numFmt w:val="lowerLetter"/>
      <w:lvlText w:val="%5."/>
      <w:lvlJc w:val="left"/>
      <w:pPr>
        <w:ind w:left="3808" w:hanging="360"/>
      </w:pPr>
    </w:lvl>
    <w:lvl w:ilvl="5" w:tplc="240A001B" w:tentative="1">
      <w:start w:val="1"/>
      <w:numFmt w:val="lowerRoman"/>
      <w:lvlText w:val="%6."/>
      <w:lvlJc w:val="right"/>
      <w:pPr>
        <w:ind w:left="4528" w:hanging="180"/>
      </w:pPr>
    </w:lvl>
    <w:lvl w:ilvl="6" w:tplc="240A000F" w:tentative="1">
      <w:start w:val="1"/>
      <w:numFmt w:val="decimal"/>
      <w:lvlText w:val="%7."/>
      <w:lvlJc w:val="left"/>
      <w:pPr>
        <w:ind w:left="5248" w:hanging="360"/>
      </w:pPr>
    </w:lvl>
    <w:lvl w:ilvl="7" w:tplc="240A0019" w:tentative="1">
      <w:start w:val="1"/>
      <w:numFmt w:val="lowerLetter"/>
      <w:lvlText w:val="%8."/>
      <w:lvlJc w:val="left"/>
      <w:pPr>
        <w:ind w:left="5968" w:hanging="360"/>
      </w:pPr>
    </w:lvl>
    <w:lvl w:ilvl="8" w:tplc="240A001B" w:tentative="1">
      <w:start w:val="1"/>
      <w:numFmt w:val="lowerRoman"/>
      <w:lvlText w:val="%9."/>
      <w:lvlJc w:val="right"/>
      <w:pPr>
        <w:ind w:left="6688" w:hanging="180"/>
      </w:pPr>
    </w:lvl>
  </w:abstractNum>
  <w:abstractNum w:abstractNumId="27" w15:restartNumberingAfterBreak="0">
    <w:nsid w:val="72FD15AC"/>
    <w:multiLevelType w:val="hybridMultilevel"/>
    <w:tmpl w:val="7FEE639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B3F713A"/>
    <w:multiLevelType w:val="hybridMultilevel"/>
    <w:tmpl w:val="FADC6672"/>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9" w15:restartNumberingAfterBreak="0">
    <w:nsid w:val="7EBF44E0"/>
    <w:multiLevelType w:val="multilevel"/>
    <w:tmpl w:val="24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7F4260EB"/>
    <w:multiLevelType w:val="hybridMultilevel"/>
    <w:tmpl w:val="1E8066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0"/>
  </w:num>
  <w:num w:numId="3">
    <w:abstractNumId w:val="11"/>
  </w:num>
  <w:num w:numId="4">
    <w:abstractNumId w:val="22"/>
  </w:num>
  <w:num w:numId="5">
    <w:abstractNumId w:val="5"/>
  </w:num>
  <w:num w:numId="6">
    <w:abstractNumId w:val="25"/>
  </w:num>
  <w:num w:numId="7">
    <w:abstractNumId w:val="28"/>
  </w:num>
  <w:num w:numId="8">
    <w:abstractNumId w:val="27"/>
  </w:num>
  <w:num w:numId="9">
    <w:abstractNumId w:val="15"/>
  </w:num>
  <w:num w:numId="10">
    <w:abstractNumId w:val="9"/>
  </w:num>
  <w:num w:numId="11">
    <w:abstractNumId w:val="0"/>
  </w:num>
  <w:num w:numId="12">
    <w:abstractNumId w:val="17"/>
  </w:num>
  <w:num w:numId="13">
    <w:abstractNumId w:val="10"/>
  </w:num>
  <w:num w:numId="14">
    <w:abstractNumId w:val="24"/>
  </w:num>
  <w:num w:numId="15">
    <w:abstractNumId w:val="23"/>
  </w:num>
  <w:num w:numId="16">
    <w:abstractNumId w:val="26"/>
  </w:num>
  <w:num w:numId="17">
    <w:abstractNumId w:val="7"/>
  </w:num>
  <w:num w:numId="18">
    <w:abstractNumId w:val="19"/>
  </w:num>
  <w:num w:numId="19">
    <w:abstractNumId w:val="1"/>
  </w:num>
  <w:num w:numId="20">
    <w:abstractNumId w:val="20"/>
  </w:num>
  <w:num w:numId="21">
    <w:abstractNumId w:val="6"/>
  </w:num>
  <w:num w:numId="22">
    <w:abstractNumId w:val="29"/>
  </w:num>
  <w:num w:numId="23">
    <w:abstractNumId w:val="18"/>
  </w:num>
  <w:num w:numId="24">
    <w:abstractNumId w:val="2"/>
  </w:num>
  <w:num w:numId="25">
    <w:abstractNumId w:val="16"/>
  </w:num>
  <w:num w:numId="26">
    <w:abstractNumId w:val="3"/>
  </w:num>
  <w:num w:numId="27">
    <w:abstractNumId w:val="13"/>
  </w:num>
  <w:num w:numId="28">
    <w:abstractNumId w:val="21"/>
  </w:num>
  <w:num w:numId="29">
    <w:abstractNumId w:val="12"/>
  </w:num>
  <w:num w:numId="30">
    <w:abstractNumId w:val="14"/>
  </w:num>
  <w:num w:numId="3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CB1"/>
    <w:rsid w:val="00000D11"/>
    <w:rsid w:val="000274F3"/>
    <w:rsid w:val="0003236B"/>
    <w:rsid w:val="000323A1"/>
    <w:rsid w:val="00035BFB"/>
    <w:rsid w:val="00042ABF"/>
    <w:rsid w:val="00054217"/>
    <w:rsid w:val="00055790"/>
    <w:rsid w:val="00070904"/>
    <w:rsid w:val="000812AB"/>
    <w:rsid w:val="0009378B"/>
    <w:rsid w:val="0009390A"/>
    <w:rsid w:val="000A07DF"/>
    <w:rsid w:val="000C6CFE"/>
    <w:rsid w:val="000C71E4"/>
    <w:rsid w:val="000E0F93"/>
    <w:rsid w:val="000E19F7"/>
    <w:rsid w:val="000E20EE"/>
    <w:rsid w:val="000E4E64"/>
    <w:rsid w:val="000F35DA"/>
    <w:rsid w:val="00102606"/>
    <w:rsid w:val="00104645"/>
    <w:rsid w:val="00111B02"/>
    <w:rsid w:val="00114D8C"/>
    <w:rsid w:val="0014645D"/>
    <w:rsid w:val="00147238"/>
    <w:rsid w:val="00151AED"/>
    <w:rsid w:val="00163637"/>
    <w:rsid w:val="00163B81"/>
    <w:rsid w:val="001669E5"/>
    <w:rsid w:val="0017482A"/>
    <w:rsid w:val="00190CAF"/>
    <w:rsid w:val="001927EE"/>
    <w:rsid w:val="001959D0"/>
    <w:rsid w:val="001A75B0"/>
    <w:rsid w:val="001C1E3D"/>
    <w:rsid w:val="001C3D45"/>
    <w:rsid w:val="001C7B35"/>
    <w:rsid w:val="001D6891"/>
    <w:rsid w:val="001D709B"/>
    <w:rsid w:val="001E4D07"/>
    <w:rsid w:val="001F016C"/>
    <w:rsid w:val="001F6040"/>
    <w:rsid w:val="002311E0"/>
    <w:rsid w:val="00232E92"/>
    <w:rsid w:val="0023511D"/>
    <w:rsid w:val="002400EB"/>
    <w:rsid w:val="00242300"/>
    <w:rsid w:val="0024704A"/>
    <w:rsid w:val="00256509"/>
    <w:rsid w:val="002835A7"/>
    <w:rsid w:val="002A5A63"/>
    <w:rsid w:val="002B2797"/>
    <w:rsid w:val="002C65BB"/>
    <w:rsid w:val="002F122E"/>
    <w:rsid w:val="002F5F81"/>
    <w:rsid w:val="00300AD2"/>
    <w:rsid w:val="00306AEE"/>
    <w:rsid w:val="00323184"/>
    <w:rsid w:val="00340AEC"/>
    <w:rsid w:val="003621F6"/>
    <w:rsid w:val="00363580"/>
    <w:rsid w:val="00365D73"/>
    <w:rsid w:val="00373ED2"/>
    <w:rsid w:val="003813F7"/>
    <w:rsid w:val="00385EEC"/>
    <w:rsid w:val="003D7620"/>
    <w:rsid w:val="00403C29"/>
    <w:rsid w:val="00416BF6"/>
    <w:rsid w:val="00417CA8"/>
    <w:rsid w:val="0042242A"/>
    <w:rsid w:val="00430D9E"/>
    <w:rsid w:val="00432991"/>
    <w:rsid w:val="004329C3"/>
    <w:rsid w:val="0043756A"/>
    <w:rsid w:val="00441C31"/>
    <w:rsid w:val="00447D1C"/>
    <w:rsid w:val="00452047"/>
    <w:rsid w:val="004631E9"/>
    <w:rsid w:val="0046365A"/>
    <w:rsid w:val="004644D6"/>
    <w:rsid w:val="004839A1"/>
    <w:rsid w:val="004844FA"/>
    <w:rsid w:val="004858EE"/>
    <w:rsid w:val="0048609C"/>
    <w:rsid w:val="004948A9"/>
    <w:rsid w:val="00494A15"/>
    <w:rsid w:val="004A3C66"/>
    <w:rsid w:val="004C219E"/>
    <w:rsid w:val="004C53C8"/>
    <w:rsid w:val="004E7912"/>
    <w:rsid w:val="004F5E13"/>
    <w:rsid w:val="004F772D"/>
    <w:rsid w:val="005143A4"/>
    <w:rsid w:val="0052083E"/>
    <w:rsid w:val="00541567"/>
    <w:rsid w:val="00560C05"/>
    <w:rsid w:val="00561A86"/>
    <w:rsid w:val="00564586"/>
    <w:rsid w:val="005719D3"/>
    <w:rsid w:val="00576FD7"/>
    <w:rsid w:val="00577DB4"/>
    <w:rsid w:val="00592F81"/>
    <w:rsid w:val="005B0C39"/>
    <w:rsid w:val="005B0E25"/>
    <w:rsid w:val="005D6052"/>
    <w:rsid w:val="005D7C3D"/>
    <w:rsid w:val="005F03A2"/>
    <w:rsid w:val="005F4C8D"/>
    <w:rsid w:val="00611323"/>
    <w:rsid w:val="00613E87"/>
    <w:rsid w:val="006304FD"/>
    <w:rsid w:val="006313FF"/>
    <w:rsid w:val="00632BD0"/>
    <w:rsid w:val="00651E1C"/>
    <w:rsid w:val="00653AB7"/>
    <w:rsid w:val="00661CCB"/>
    <w:rsid w:val="00662BB1"/>
    <w:rsid w:val="0066528E"/>
    <w:rsid w:val="006A32FB"/>
    <w:rsid w:val="006B36AE"/>
    <w:rsid w:val="006C6317"/>
    <w:rsid w:val="006E07DC"/>
    <w:rsid w:val="006E0FF4"/>
    <w:rsid w:val="006E1165"/>
    <w:rsid w:val="006E2A7C"/>
    <w:rsid w:val="006E7B31"/>
    <w:rsid w:val="006F3E82"/>
    <w:rsid w:val="006F66BD"/>
    <w:rsid w:val="0070181F"/>
    <w:rsid w:val="0071005F"/>
    <w:rsid w:val="00713ED7"/>
    <w:rsid w:val="0072789B"/>
    <w:rsid w:val="00732FA4"/>
    <w:rsid w:val="007549B2"/>
    <w:rsid w:val="00756BE6"/>
    <w:rsid w:val="00767D25"/>
    <w:rsid w:val="0077256D"/>
    <w:rsid w:val="0077395D"/>
    <w:rsid w:val="0077662A"/>
    <w:rsid w:val="007833E0"/>
    <w:rsid w:val="007A593E"/>
    <w:rsid w:val="007A7B64"/>
    <w:rsid w:val="007B3694"/>
    <w:rsid w:val="007B53A0"/>
    <w:rsid w:val="007B56DF"/>
    <w:rsid w:val="007B645C"/>
    <w:rsid w:val="007E4CAC"/>
    <w:rsid w:val="00810ABE"/>
    <w:rsid w:val="008208BC"/>
    <w:rsid w:val="008228DF"/>
    <w:rsid w:val="00830946"/>
    <w:rsid w:val="00835D2A"/>
    <w:rsid w:val="0083600A"/>
    <w:rsid w:val="00845261"/>
    <w:rsid w:val="00846FEC"/>
    <w:rsid w:val="00851CB1"/>
    <w:rsid w:val="0085370E"/>
    <w:rsid w:val="008764E3"/>
    <w:rsid w:val="00884FF7"/>
    <w:rsid w:val="0088646B"/>
    <w:rsid w:val="00887A68"/>
    <w:rsid w:val="00894D19"/>
    <w:rsid w:val="008A2330"/>
    <w:rsid w:val="008B1085"/>
    <w:rsid w:val="008E0D38"/>
    <w:rsid w:val="008F3DA0"/>
    <w:rsid w:val="00914105"/>
    <w:rsid w:val="00916EE8"/>
    <w:rsid w:val="00917111"/>
    <w:rsid w:val="0093117E"/>
    <w:rsid w:val="009429AE"/>
    <w:rsid w:val="00947A95"/>
    <w:rsid w:val="009711E0"/>
    <w:rsid w:val="0097703A"/>
    <w:rsid w:val="00982DA0"/>
    <w:rsid w:val="0099075C"/>
    <w:rsid w:val="009930AA"/>
    <w:rsid w:val="009A1685"/>
    <w:rsid w:val="009B4167"/>
    <w:rsid w:val="009C1774"/>
    <w:rsid w:val="009D068D"/>
    <w:rsid w:val="009E1244"/>
    <w:rsid w:val="009E2169"/>
    <w:rsid w:val="009E4AB0"/>
    <w:rsid w:val="009F3A6F"/>
    <w:rsid w:val="009F6A62"/>
    <w:rsid w:val="00A068D0"/>
    <w:rsid w:val="00A117A3"/>
    <w:rsid w:val="00A2479A"/>
    <w:rsid w:val="00A34FA9"/>
    <w:rsid w:val="00A37F9C"/>
    <w:rsid w:val="00A41299"/>
    <w:rsid w:val="00A420DF"/>
    <w:rsid w:val="00A51155"/>
    <w:rsid w:val="00A554B2"/>
    <w:rsid w:val="00A56C7D"/>
    <w:rsid w:val="00A66BC2"/>
    <w:rsid w:val="00A70AE3"/>
    <w:rsid w:val="00A7119B"/>
    <w:rsid w:val="00A77A5F"/>
    <w:rsid w:val="00A92D03"/>
    <w:rsid w:val="00A9366C"/>
    <w:rsid w:val="00A942B2"/>
    <w:rsid w:val="00AB6B29"/>
    <w:rsid w:val="00AB7724"/>
    <w:rsid w:val="00AC6CB3"/>
    <w:rsid w:val="00AD2E9F"/>
    <w:rsid w:val="00AD3D1D"/>
    <w:rsid w:val="00AE0644"/>
    <w:rsid w:val="00AE1F1D"/>
    <w:rsid w:val="00AF02E0"/>
    <w:rsid w:val="00AF0498"/>
    <w:rsid w:val="00AF0BA2"/>
    <w:rsid w:val="00B16C54"/>
    <w:rsid w:val="00B2016F"/>
    <w:rsid w:val="00B31016"/>
    <w:rsid w:val="00B31B79"/>
    <w:rsid w:val="00B41972"/>
    <w:rsid w:val="00B44117"/>
    <w:rsid w:val="00B503E6"/>
    <w:rsid w:val="00B669A1"/>
    <w:rsid w:val="00B675A0"/>
    <w:rsid w:val="00B71B91"/>
    <w:rsid w:val="00B81F6F"/>
    <w:rsid w:val="00BA1F90"/>
    <w:rsid w:val="00BB108B"/>
    <w:rsid w:val="00BB32BE"/>
    <w:rsid w:val="00BC6D74"/>
    <w:rsid w:val="00C0019F"/>
    <w:rsid w:val="00C00800"/>
    <w:rsid w:val="00C15D97"/>
    <w:rsid w:val="00C33B49"/>
    <w:rsid w:val="00C47033"/>
    <w:rsid w:val="00C53B35"/>
    <w:rsid w:val="00C8622F"/>
    <w:rsid w:val="00C863A5"/>
    <w:rsid w:val="00C90DFB"/>
    <w:rsid w:val="00C918A3"/>
    <w:rsid w:val="00C94D47"/>
    <w:rsid w:val="00C96C71"/>
    <w:rsid w:val="00CC0976"/>
    <w:rsid w:val="00CC7CD4"/>
    <w:rsid w:val="00CD4424"/>
    <w:rsid w:val="00CE369A"/>
    <w:rsid w:val="00CF1FC1"/>
    <w:rsid w:val="00CF78FD"/>
    <w:rsid w:val="00D00F13"/>
    <w:rsid w:val="00D13604"/>
    <w:rsid w:val="00D15A02"/>
    <w:rsid w:val="00D230A7"/>
    <w:rsid w:val="00D23A17"/>
    <w:rsid w:val="00D25ECD"/>
    <w:rsid w:val="00D461B1"/>
    <w:rsid w:val="00D50837"/>
    <w:rsid w:val="00D5380A"/>
    <w:rsid w:val="00D5627C"/>
    <w:rsid w:val="00D576FF"/>
    <w:rsid w:val="00D74A2A"/>
    <w:rsid w:val="00D753F5"/>
    <w:rsid w:val="00D76692"/>
    <w:rsid w:val="00D92228"/>
    <w:rsid w:val="00D970DA"/>
    <w:rsid w:val="00D97B41"/>
    <w:rsid w:val="00DA770C"/>
    <w:rsid w:val="00DB062B"/>
    <w:rsid w:val="00DB0925"/>
    <w:rsid w:val="00DC325D"/>
    <w:rsid w:val="00DE6A77"/>
    <w:rsid w:val="00DE75E3"/>
    <w:rsid w:val="00DF0690"/>
    <w:rsid w:val="00E110DB"/>
    <w:rsid w:val="00E141E1"/>
    <w:rsid w:val="00E14FAC"/>
    <w:rsid w:val="00E221DD"/>
    <w:rsid w:val="00E24408"/>
    <w:rsid w:val="00E407D2"/>
    <w:rsid w:val="00E51C26"/>
    <w:rsid w:val="00E6379C"/>
    <w:rsid w:val="00E7146C"/>
    <w:rsid w:val="00E967BD"/>
    <w:rsid w:val="00EB0FA9"/>
    <w:rsid w:val="00ED1DE4"/>
    <w:rsid w:val="00EF03D5"/>
    <w:rsid w:val="00EF6A70"/>
    <w:rsid w:val="00EF7F2B"/>
    <w:rsid w:val="00F228ED"/>
    <w:rsid w:val="00F22E63"/>
    <w:rsid w:val="00F344D9"/>
    <w:rsid w:val="00F66D5D"/>
    <w:rsid w:val="00F71016"/>
    <w:rsid w:val="00F72624"/>
    <w:rsid w:val="00F8602A"/>
    <w:rsid w:val="00F91223"/>
    <w:rsid w:val="00F9333B"/>
    <w:rsid w:val="00F94575"/>
    <w:rsid w:val="00FA0930"/>
    <w:rsid w:val="00FA1CC4"/>
    <w:rsid w:val="00FC35F6"/>
    <w:rsid w:val="00FC507F"/>
    <w:rsid w:val="00FC739D"/>
    <w:rsid w:val="00FF1CA3"/>
    <w:rsid w:val="00FF263C"/>
    <w:rsid w:val="00FF4719"/>
    <w:rsid w:val="00FF734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F0B550"/>
  <w15:chartTrackingRefBased/>
  <w15:docId w15:val="{F51D3CD2-D2F6-4F9E-A5B0-74479CDC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5E3"/>
  </w:style>
  <w:style w:type="paragraph" w:styleId="Ttulo2">
    <w:name w:val="heading 2"/>
    <w:basedOn w:val="Normal"/>
    <w:link w:val="Ttulo2Car"/>
    <w:uiPriority w:val="9"/>
    <w:qFormat/>
    <w:rsid w:val="00830946"/>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51C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51CB1"/>
  </w:style>
  <w:style w:type="paragraph" w:styleId="Piedepgina">
    <w:name w:val="footer"/>
    <w:basedOn w:val="Normal"/>
    <w:link w:val="PiedepginaCar"/>
    <w:uiPriority w:val="99"/>
    <w:unhideWhenUsed/>
    <w:rsid w:val="00851C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51CB1"/>
  </w:style>
  <w:style w:type="paragraph" w:styleId="Sinespaciado">
    <w:name w:val="No Spacing"/>
    <w:uiPriority w:val="1"/>
    <w:qFormat/>
    <w:rsid w:val="00851CB1"/>
    <w:pPr>
      <w:spacing w:after="0" w:line="240" w:lineRule="auto"/>
    </w:pPr>
  </w:style>
  <w:style w:type="character" w:customStyle="1" w:styleId="Ttulo2Car">
    <w:name w:val="Título 2 Car"/>
    <w:basedOn w:val="Fuentedeprrafopredeter"/>
    <w:link w:val="Ttulo2"/>
    <w:uiPriority w:val="9"/>
    <w:rsid w:val="00830946"/>
    <w:rPr>
      <w:rFonts w:ascii="Times New Roman" w:eastAsia="Times New Roman" w:hAnsi="Times New Roman" w:cs="Times New Roman"/>
      <w:b/>
      <w:bCs/>
      <w:sz w:val="36"/>
      <w:szCs w:val="36"/>
      <w:lang w:eastAsia="es-CO"/>
    </w:rPr>
  </w:style>
  <w:style w:type="character" w:styleId="Hipervnculo">
    <w:name w:val="Hyperlink"/>
    <w:basedOn w:val="Fuentedeprrafopredeter"/>
    <w:uiPriority w:val="99"/>
    <w:unhideWhenUsed/>
    <w:rsid w:val="00830946"/>
    <w:rPr>
      <w:color w:val="0563C1" w:themeColor="hyperlink"/>
      <w:u w:val="single"/>
    </w:rPr>
  </w:style>
  <w:style w:type="character" w:styleId="Nmerodepgina">
    <w:name w:val="page number"/>
    <w:basedOn w:val="Fuentedeprrafopredeter"/>
    <w:uiPriority w:val="99"/>
    <w:unhideWhenUsed/>
    <w:rsid w:val="007833E0"/>
  </w:style>
  <w:style w:type="paragraph" w:styleId="Prrafodelista">
    <w:name w:val="List Paragraph"/>
    <w:basedOn w:val="Normal"/>
    <w:uiPriority w:val="34"/>
    <w:qFormat/>
    <w:rsid w:val="00190CAF"/>
    <w:pPr>
      <w:spacing w:after="200" w:line="276" w:lineRule="auto"/>
      <w:ind w:left="720"/>
      <w:contextualSpacing/>
    </w:pPr>
  </w:style>
  <w:style w:type="table" w:styleId="Tablaconcuadrcula">
    <w:name w:val="Table Grid"/>
    <w:basedOn w:val="Tablanormal"/>
    <w:uiPriority w:val="39"/>
    <w:rsid w:val="00190C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
    <w:name w:val="il"/>
    <w:basedOn w:val="Fuentedeprrafopredeter"/>
    <w:rsid w:val="0071005F"/>
  </w:style>
  <w:style w:type="paragraph" w:styleId="NormalWeb">
    <w:name w:val="Normal (Web)"/>
    <w:basedOn w:val="Normal"/>
    <w:uiPriority w:val="99"/>
    <w:semiHidden/>
    <w:unhideWhenUsed/>
    <w:rsid w:val="00C15D97"/>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customStyle="1" w:styleId="Default">
    <w:name w:val="Default"/>
    <w:rsid w:val="00DB062B"/>
    <w:pPr>
      <w:autoSpaceDE w:val="0"/>
      <w:autoSpaceDN w:val="0"/>
      <w:adjustRightInd w:val="0"/>
      <w:spacing w:after="0" w:line="240" w:lineRule="auto"/>
    </w:pPr>
    <w:rPr>
      <w:rFonts w:ascii="Arial" w:hAnsi="Arial" w:cs="Arial"/>
      <w:color w:val="000000"/>
      <w:sz w:val="24"/>
      <w:szCs w:val="24"/>
    </w:rPr>
  </w:style>
  <w:style w:type="character" w:styleId="Refdecomentario">
    <w:name w:val="annotation reference"/>
    <w:basedOn w:val="Fuentedeprrafopredeter"/>
    <w:uiPriority w:val="99"/>
    <w:semiHidden/>
    <w:unhideWhenUsed/>
    <w:rsid w:val="00FC739D"/>
    <w:rPr>
      <w:sz w:val="16"/>
      <w:szCs w:val="16"/>
    </w:rPr>
  </w:style>
  <w:style w:type="paragraph" w:styleId="Textocomentario">
    <w:name w:val="annotation text"/>
    <w:basedOn w:val="Normal"/>
    <w:link w:val="TextocomentarioCar"/>
    <w:uiPriority w:val="99"/>
    <w:semiHidden/>
    <w:unhideWhenUsed/>
    <w:rsid w:val="00FC739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739D"/>
    <w:rPr>
      <w:sz w:val="20"/>
      <w:szCs w:val="20"/>
    </w:rPr>
  </w:style>
  <w:style w:type="paragraph" w:styleId="Asuntodelcomentario">
    <w:name w:val="annotation subject"/>
    <w:basedOn w:val="Textocomentario"/>
    <w:next w:val="Textocomentario"/>
    <w:link w:val="AsuntodelcomentarioCar"/>
    <w:uiPriority w:val="99"/>
    <w:semiHidden/>
    <w:unhideWhenUsed/>
    <w:rsid w:val="00FC739D"/>
    <w:rPr>
      <w:b/>
      <w:bCs/>
    </w:rPr>
  </w:style>
  <w:style w:type="character" w:customStyle="1" w:styleId="AsuntodelcomentarioCar">
    <w:name w:val="Asunto del comentario Car"/>
    <w:basedOn w:val="TextocomentarioCar"/>
    <w:link w:val="Asuntodelcomentario"/>
    <w:uiPriority w:val="99"/>
    <w:semiHidden/>
    <w:rsid w:val="00FC739D"/>
    <w:rPr>
      <w:b/>
      <w:bCs/>
      <w:sz w:val="20"/>
      <w:szCs w:val="20"/>
    </w:rPr>
  </w:style>
  <w:style w:type="paragraph" w:styleId="Textodeglobo">
    <w:name w:val="Balloon Text"/>
    <w:basedOn w:val="Normal"/>
    <w:link w:val="TextodegloboCar"/>
    <w:uiPriority w:val="99"/>
    <w:semiHidden/>
    <w:unhideWhenUsed/>
    <w:rsid w:val="00FC73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73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53480">
      <w:bodyDiv w:val="1"/>
      <w:marLeft w:val="0"/>
      <w:marRight w:val="0"/>
      <w:marTop w:val="0"/>
      <w:marBottom w:val="0"/>
      <w:divBdr>
        <w:top w:val="none" w:sz="0" w:space="0" w:color="auto"/>
        <w:left w:val="none" w:sz="0" w:space="0" w:color="auto"/>
        <w:bottom w:val="none" w:sz="0" w:space="0" w:color="auto"/>
        <w:right w:val="none" w:sz="0" w:space="0" w:color="auto"/>
      </w:divBdr>
    </w:div>
    <w:div w:id="94831591">
      <w:bodyDiv w:val="1"/>
      <w:marLeft w:val="0"/>
      <w:marRight w:val="0"/>
      <w:marTop w:val="0"/>
      <w:marBottom w:val="0"/>
      <w:divBdr>
        <w:top w:val="none" w:sz="0" w:space="0" w:color="auto"/>
        <w:left w:val="none" w:sz="0" w:space="0" w:color="auto"/>
        <w:bottom w:val="none" w:sz="0" w:space="0" w:color="auto"/>
        <w:right w:val="none" w:sz="0" w:space="0" w:color="auto"/>
      </w:divBdr>
    </w:div>
    <w:div w:id="1305818604">
      <w:bodyDiv w:val="1"/>
      <w:marLeft w:val="0"/>
      <w:marRight w:val="0"/>
      <w:marTop w:val="0"/>
      <w:marBottom w:val="0"/>
      <w:divBdr>
        <w:top w:val="none" w:sz="0" w:space="0" w:color="auto"/>
        <w:left w:val="none" w:sz="0" w:space="0" w:color="auto"/>
        <w:bottom w:val="none" w:sz="0" w:space="0" w:color="auto"/>
        <w:right w:val="none" w:sz="0" w:space="0" w:color="auto"/>
      </w:divBdr>
      <w:divsChild>
        <w:div w:id="1771774125">
          <w:marLeft w:val="0"/>
          <w:marRight w:val="0"/>
          <w:marTop w:val="0"/>
          <w:marBottom w:val="0"/>
          <w:divBdr>
            <w:top w:val="none" w:sz="0" w:space="0" w:color="auto"/>
            <w:left w:val="none" w:sz="0" w:space="0" w:color="auto"/>
            <w:bottom w:val="none" w:sz="0" w:space="0" w:color="auto"/>
            <w:right w:val="none" w:sz="0" w:space="0" w:color="auto"/>
          </w:divBdr>
        </w:div>
        <w:div w:id="357005634">
          <w:marLeft w:val="0"/>
          <w:marRight w:val="0"/>
          <w:marTop w:val="0"/>
          <w:marBottom w:val="0"/>
          <w:divBdr>
            <w:top w:val="none" w:sz="0" w:space="0" w:color="auto"/>
            <w:left w:val="none" w:sz="0" w:space="0" w:color="auto"/>
            <w:bottom w:val="none" w:sz="0" w:space="0" w:color="auto"/>
            <w:right w:val="none" w:sz="0" w:space="0" w:color="auto"/>
          </w:divBdr>
        </w:div>
        <w:div w:id="65616961">
          <w:marLeft w:val="0"/>
          <w:marRight w:val="0"/>
          <w:marTop w:val="0"/>
          <w:marBottom w:val="0"/>
          <w:divBdr>
            <w:top w:val="none" w:sz="0" w:space="0" w:color="auto"/>
            <w:left w:val="none" w:sz="0" w:space="0" w:color="auto"/>
            <w:bottom w:val="none" w:sz="0" w:space="0" w:color="auto"/>
            <w:right w:val="none" w:sz="0" w:space="0" w:color="auto"/>
          </w:divBdr>
        </w:div>
        <w:div w:id="725183277">
          <w:marLeft w:val="0"/>
          <w:marRight w:val="0"/>
          <w:marTop w:val="0"/>
          <w:marBottom w:val="0"/>
          <w:divBdr>
            <w:top w:val="none" w:sz="0" w:space="0" w:color="auto"/>
            <w:left w:val="none" w:sz="0" w:space="0" w:color="auto"/>
            <w:bottom w:val="none" w:sz="0" w:space="0" w:color="auto"/>
            <w:right w:val="none" w:sz="0" w:space="0" w:color="auto"/>
          </w:divBdr>
        </w:div>
        <w:div w:id="1308631070">
          <w:marLeft w:val="0"/>
          <w:marRight w:val="0"/>
          <w:marTop w:val="0"/>
          <w:marBottom w:val="0"/>
          <w:divBdr>
            <w:top w:val="none" w:sz="0" w:space="0" w:color="auto"/>
            <w:left w:val="none" w:sz="0" w:space="0" w:color="auto"/>
            <w:bottom w:val="none" w:sz="0" w:space="0" w:color="auto"/>
            <w:right w:val="none" w:sz="0" w:space="0" w:color="auto"/>
          </w:divBdr>
        </w:div>
        <w:div w:id="1046955514">
          <w:marLeft w:val="0"/>
          <w:marRight w:val="0"/>
          <w:marTop w:val="0"/>
          <w:marBottom w:val="0"/>
          <w:divBdr>
            <w:top w:val="none" w:sz="0" w:space="0" w:color="auto"/>
            <w:left w:val="none" w:sz="0" w:space="0" w:color="auto"/>
            <w:bottom w:val="none" w:sz="0" w:space="0" w:color="auto"/>
            <w:right w:val="none" w:sz="0" w:space="0" w:color="auto"/>
          </w:divBdr>
        </w:div>
        <w:div w:id="389307378">
          <w:marLeft w:val="0"/>
          <w:marRight w:val="0"/>
          <w:marTop w:val="0"/>
          <w:marBottom w:val="0"/>
          <w:divBdr>
            <w:top w:val="none" w:sz="0" w:space="0" w:color="auto"/>
            <w:left w:val="none" w:sz="0" w:space="0" w:color="auto"/>
            <w:bottom w:val="none" w:sz="0" w:space="0" w:color="auto"/>
            <w:right w:val="none" w:sz="0" w:space="0" w:color="auto"/>
          </w:divBdr>
        </w:div>
      </w:divsChild>
    </w:div>
    <w:div w:id="1463385580">
      <w:bodyDiv w:val="1"/>
      <w:marLeft w:val="0"/>
      <w:marRight w:val="0"/>
      <w:marTop w:val="0"/>
      <w:marBottom w:val="0"/>
      <w:divBdr>
        <w:top w:val="none" w:sz="0" w:space="0" w:color="auto"/>
        <w:left w:val="none" w:sz="0" w:space="0" w:color="auto"/>
        <w:bottom w:val="none" w:sz="0" w:space="0" w:color="auto"/>
        <w:right w:val="none" w:sz="0" w:space="0" w:color="auto"/>
      </w:divBdr>
    </w:div>
    <w:div w:id="1598520550">
      <w:bodyDiv w:val="1"/>
      <w:marLeft w:val="0"/>
      <w:marRight w:val="0"/>
      <w:marTop w:val="0"/>
      <w:marBottom w:val="0"/>
      <w:divBdr>
        <w:top w:val="none" w:sz="0" w:space="0" w:color="auto"/>
        <w:left w:val="none" w:sz="0" w:space="0" w:color="auto"/>
        <w:bottom w:val="none" w:sz="0" w:space="0" w:color="auto"/>
        <w:right w:val="none" w:sz="0" w:space="0" w:color="auto"/>
      </w:divBdr>
    </w:div>
    <w:div w:id="167788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nanciera@unimilitar.edu.co"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vision.investigacionescampus@unimilitar.edu.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amites.divinvestigaciones@unimilitar.edu.co" TargetMode="External"/><Relationship Id="rId4" Type="http://schemas.openxmlformats.org/officeDocument/2006/relationships/settings" Target="settings.xml"/><Relationship Id="rId9" Type="http://schemas.openxmlformats.org/officeDocument/2006/relationships/hyperlink" Target="mailto:tesoreria@unimilitar.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636C6-8175-4A59-B0AE-F45A8F3AF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hernandez</dc:creator>
  <cp:keywords/>
  <dc:description/>
  <cp:lastModifiedBy>Dora Ines Sierra Rueda</cp:lastModifiedBy>
  <cp:revision>15</cp:revision>
  <dcterms:created xsi:type="dcterms:W3CDTF">2022-03-03T20:38:00Z</dcterms:created>
  <dcterms:modified xsi:type="dcterms:W3CDTF">2022-03-10T19:59:00Z</dcterms:modified>
</cp:coreProperties>
</file>