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746" w:rsidRPr="005403A0" w:rsidRDefault="00E06746" w:rsidP="00E06746">
      <w:pPr>
        <w:jc w:val="center"/>
        <w:rPr>
          <w:rFonts w:ascii="Arial" w:eastAsia="Times New Roman" w:hAnsi="Arial" w:cs="Arial"/>
          <w:b/>
          <w:sz w:val="20"/>
          <w:szCs w:val="20"/>
          <w:lang w:val="x-none" w:eastAsia="x-none"/>
        </w:rPr>
      </w:pPr>
      <w:r w:rsidRPr="005403A0">
        <w:rPr>
          <w:rFonts w:ascii="Arial" w:eastAsia="Times New Roman" w:hAnsi="Arial" w:cs="Arial"/>
          <w:b/>
          <w:sz w:val="20"/>
          <w:szCs w:val="20"/>
          <w:lang w:val="x-none" w:eastAsia="x-none"/>
        </w:rPr>
        <w:t>ANEXO No. 5</w:t>
      </w:r>
    </w:p>
    <w:p w:rsidR="00E06746" w:rsidRPr="005403A0" w:rsidRDefault="00E06746" w:rsidP="00E06746">
      <w:pPr>
        <w:keepNext/>
        <w:jc w:val="center"/>
        <w:outlineLvl w:val="0"/>
        <w:rPr>
          <w:rFonts w:ascii="Arial" w:eastAsia="Times New Roman" w:hAnsi="Arial" w:cs="Arial"/>
          <w:b/>
          <w:sz w:val="20"/>
          <w:szCs w:val="20"/>
          <w:lang w:val="x-none" w:eastAsia="x-none"/>
        </w:rPr>
      </w:pPr>
      <w:r w:rsidRPr="005403A0">
        <w:rPr>
          <w:rFonts w:ascii="Arial" w:eastAsia="Times New Roman" w:hAnsi="Arial" w:cs="Arial"/>
          <w:b/>
          <w:sz w:val="20"/>
          <w:szCs w:val="20"/>
          <w:lang w:val="x-none" w:eastAsia="x-none"/>
        </w:rPr>
        <w:t>PROPUESTA ECONÓMICA</w:t>
      </w:r>
    </w:p>
    <w:p w:rsidR="00E06746" w:rsidRPr="0062581E" w:rsidRDefault="00E06746" w:rsidP="00E06746">
      <w:pPr>
        <w:jc w:val="center"/>
        <w:rPr>
          <w:rFonts w:ascii="Arial" w:eastAsia="MS Mincho" w:hAnsi="Arial" w:cs="Arial"/>
          <w:b/>
          <w:sz w:val="20"/>
          <w:szCs w:val="20"/>
        </w:rPr>
      </w:pPr>
      <w:r w:rsidRPr="005403A0">
        <w:rPr>
          <w:rFonts w:ascii="Arial" w:eastAsia="MS Mincho" w:hAnsi="Arial" w:cs="Arial"/>
          <w:b/>
          <w:sz w:val="20"/>
          <w:szCs w:val="20"/>
        </w:rPr>
        <w:t>(SE ADJUNTA VERSIÓN EDITABLE EN FORMATO EXCEL)</w:t>
      </w:r>
    </w:p>
    <w:p w:rsidR="00E06746" w:rsidRDefault="00E06746" w:rsidP="00E06746">
      <w:pPr>
        <w:jc w:val="center"/>
        <w:rPr>
          <w:rFonts w:ascii="Arial" w:eastAsia="Arial" w:hAnsi="Arial" w:cs="Arial"/>
          <w:b/>
          <w:sz w:val="23"/>
          <w:szCs w:val="23"/>
        </w:rPr>
      </w:pPr>
    </w:p>
    <w:p w:rsidR="00E06746" w:rsidRDefault="00E06746" w:rsidP="00E06746">
      <w:pPr>
        <w:jc w:val="both"/>
        <w:rPr>
          <w:rFonts w:ascii="Arial" w:eastAsia="Arial" w:hAnsi="Arial" w:cs="Arial"/>
          <w:bCs/>
          <w:sz w:val="23"/>
          <w:szCs w:val="23"/>
        </w:rPr>
      </w:pPr>
      <w:r w:rsidRPr="005843BE">
        <w:rPr>
          <w:rFonts w:ascii="Arial" w:eastAsia="Arial" w:hAnsi="Arial" w:cs="Arial"/>
          <w:bCs/>
          <w:sz w:val="23"/>
          <w:szCs w:val="23"/>
        </w:rPr>
        <w:t>El proponente deberá diligenciar y suscribir en su totalidad el anexo propuesta económica versión Excel editable teniendo en cuenta las siguientes consideraciones:</w:t>
      </w:r>
    </w:p>
    <w:p w:rsidR="00E06746" w:rsidRPr="005843BE" w:rsidRDefault="00E06746" w:rsidP="00E06746">
      <w:pPr>
        <w:jc w:val="both"/>
        <w:rPr>
          <w:rFonts w:ascii="Arial" w:eastAsia="Arial" w:hAnsi="Arial" w:cs="Arial"/>
          <w:bCs/>
          <w:sz w:val="23"/>
          <w:szCs w:val="23"/>
        </w:rPr>
      </w:pPr>
    </w:p>
    <w:p w:rsidR="00E06746" w:rsidRDefault="00E06746" w:rsidP="00E06746">
      <w:pPr>
        <w:jc w:val="both"/>
        <w:rPr>
          <w:rFonts w:ascii="Arial" w:eastAsia="Arial" w:hAnsi="Arial" w:cs="Arial"/>
          <w:bCs/>
          <w:sz w:val="23"/>
          <w:szCs w:val="23"/>
        </w:rPr>
      </w:pPr>
      <w:r w:rsidRPr="005843BE">
        <w:rPr>
          <w:rFonts w:ascii="Arial" w:eastAsia="Arial" w:hAnsi="Arial" w:cs="Arial"/>
          <w:bCs/>
          <w:sz w:val="23"/>
          <w:szCs w:val="23"/>
        </w:rPr>
        <w:t>Los valores se deben expresar en moneda legal colombiana. Los precios allí ofertados permanecerán constantes durante toda la vigencia del contrato. Por ninguna razón se considerarán costos adicionales.</w:t>
      </w:r>
    </w:p>
    <w:p w:rsidR="00E06746" w:rsidRPr="005843BE" w:rsidRDefault="00E06746" w:rsidP="00E06746">
      <w:pPr>
        <w:jc w:val="both"/>
        <w:rPr>
          <w:rFonts w:ascii="Arial" w:eastAsia="Arial" w:hAnsi="Arial" w:cs="Arial"/>
          <w:bCs/>
          <w:sz w:val="23"/>
          <w:szCs w:val="23"/>
        </w:rPr>
      </w:pPr>
    </w:p>
    <w:p w:rsidR="00E06746" w:rsidRDefault="00E06746" w:rsidP="00E06746">
      <w:pPr>
        <w:jc w:val="both"/>
        <w:rPr>
          <w:rFonts w:ascii="Arial" w:eastAsia="Arial" w:hAnsi="Arial" w:cs="Arial"/>
          <w:bCs/>
          <w:sz w:val="23"/>
          <w:szCs w:val="23"/>
        </w:rPr>
      </w:pPr>
      <w:r w:rsidRPr="005843BE">
        <w:rPr>
          <w:rFonts w:ascii="Arial" w:eastAsia="Arial" w:hAnsi="Arial" w:cs="Arial"/>
          <w:bCs/>
          <w:sz w:val="23"/>
          <w:szCs w:val="23"/>
        </w:rPr>
        <w:t>El proponente para la formulación de la propuesta económica debe tener en cuenta las variables económicas que estime pertinentes, considerando la totalidad de las condiciones previstas en este pliego de condiciones y el plazo de ejecución del contrato. Las variables a considerar, así como las proyecciones que de ellas se realicen para efectos de la formulación de la propuesta económica, son de responsabilidad exclusiva del proponente y, por tanto, serán por su cuenta y riesgo las diferencias que pueda presentarse entre dichas proyecciones y el comportamiento real de las variables durante la ejecución del contrato.</w:t>
      </w:r>
    </w:p>
    <w:p w:rsidR="00E06746" w:rsidRPr="005843BE" w:rsidRDefault="00E06746" w:rsidP="00E06746">
      <w:pPr>
        <w:jc w:val="both"/>
        <w:rPr>
          <w:rFonts w:ascii="Arial" w:eastAsia="Arial" w:hAnsi="Arial" w:cs="Arial"/>
          <w:bCs/>
          <w:sz w:val="23"/>
          <w:szCs w:val="23"/>
        </w:rPr>
      </w:pPr>
    </w:p>
    <w:p w:rsidR="00E06746" w:rsidRDefault="00E06746" w:rsidP="00E06746">
      <w:pPr>
        <w:jc w:val="both"/>
        <w:rPr>
          <w:rFonts w:ascii="Arial" w:eastAsia="Arial" w:hAnsi="Arial" w:cs="Arial"/>
          <w:bCs/>
          <w:sz w:val="23"/>
          <w:szCs w:val="23"/>
        </w:rPr>
      </w:pPr>
      <w:r w:rsidRPr="005843BE">
        <w:rPr>
          <w:rFonts w:ascii="Arial" w:eastAsia="Arial" w:hAnsi="Arial" w:cs="Arial"/>
          <w:bCs/>
          <w:sz w:val="23"/>
          <w:szCs w:val="23"/>
        </w:rPr>
        <w:t>Al formular la oferta económica el proponente deberá considerar la totalidad de los impuestos, tasas y contribuciones nacionales, departamentales y/o municipales, y demás que se causen por la celebración, ejecución y liquidación del contrato.</w:t>
      </w:r>
    </w:p>
    <w:p w:rsidR="00E06746" w:rsidRPr="005843BE" w:rsidRDefault="00E06746" w:rsidP="00E06746">
      <w:pPr>
        <w:jc w:val="both"/>
        <w:rPr>
          <w:rFonts w:ascii="Arial" w:eastAsia="Arial" w:hAnsi="Arial" w:cs="Arial"/>
          <w:bCs/>
          <w:sz w:val="23"/>
          <w:szCs w:val="23"/>
        </w:rPr>
      </w:pPr>
    </w:p>
    <w:p w:rsidR="00E06746" w:rsidRDefault="00E06746" w:rsidP="00E06746">
      <w:pPr>
        <w:jc w:val="both"/>
        <w:rPr>
          <w:rFonts w:ascii="Arial" w:eastAsia="Arial" w:hAnsi="Arial" w:cs="Arial"/>
          <w:bCs/>
          <w:sz w:val="23"/>
          <w:szCs w:val="23"/>
        </w:rPr>
      </w:pPr>
      <w:r w:rsidRPr="005843BE">
        <w:rPr>
          <w:rFonts w:ascii="Arial" w:eastAsia="Arial" w:hAnsi="Arial" w:cs="Arial"/>
          <w:bCs/>
          <w:sz w:val="23"/>
          <w:szCs w:val="23"/>
        </w:rPr>
        <w:t>En general, el proponente deberá considerar al momento de formular su propuesta económica la totalidad de las condiciones contractuales previstas en el presente pliego</w:t>
      </w:r>
    </w:p>
    <w:p w:rsidR="00E06746" w:rsidRPr="005843BE" w:rsidRDefault="00E06746" w:rsidP="00E06746">
      <w:pPr>
        <w:jc w:val="both"/>
        <w:rPr>
          <w:rFonts w:ascii="Arial" w:eastAsia="Arial" w:hAnsi="Arial" w:cs="Arial"/>
          <w:bCs/>
          <w:sz w:val="23"/>
          <w:szCs w:val="23"/>
        </w:rPr>
      </w:pPr>
      <w:r w:rsidRPr="005843BE">
        <w:rPr>
          <w:rFonts w:ascii="Arial" w:eastAsia="Arial" w:hAnsi="Arial" w:cs="Arial"/>
          <w:bCs/>
          <w:sz w:val="23"/>
          <w:szCs w:val="23"/>
        </w:rPr>
        <w:t>.</w:t>
      </w:r>
    </w:p>
    <w:p w:rsidR="00C66F34" w:rsidRDefault="00E06746" w:rsidP="00E06746">
      <w:r w:rsidRPr="005843BE">
        <w:rPr>
          <w:rFonts w:ascii="Arial" w:eastAsia="Arial" w:hAnsi="Arial" w:cs="Arial"/>
          <w:bCs/>
          <w:sz w:val="23"/>
          <w:szCs w:val="23"/>
        </w:rPr>
        <w:t xml:space="preserve">Los precios contenidos en la propuesta </w:t>
      </w:r>
      <w:r w:rsidRPr="005843BE">
        <w:rPr>
          <w:rFonts w:ascii="Arial" w:eastAsia="Arial" w:hAnsi="Arial" w:cs="Arial"/>
          <w:b/>
          <w:sz w:val="23"/>
          <w:szCs w:val="23"/>
        </w:rPr>
        <w:t>NO ESTÁN SUJETOS A REAJUSTE ALGUNO</w:t>
      </w:r>
      <w:r w:rsidRPr="005843BE">
        <w:rPr>
          <w:rFonts w:ascii="Arial" w:eastAsia="Arial" w:hAnsi="Arial" w:cs="Arial"/>
          <w:bCs/>
          <w:sz w:val="23"/>
          <w:szCs w:val="23"/>
        </w:rPr>
        <w:t>, por tal razón, el proponente deberá tener en cuenta en el momento de la elaboración de los mismos los posibles incrementos que se llegaren a presentar.</w:t>
      </w:r>
      <w:bookmarkStart w:id="0" w:name="_GoBack"/>
      <w:bookmarkEnd w:id="0"/>
    </w:p>
    <w:sectPr w:rsidR="00C66F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746"/>
    <w:rsid w:val="00C66F34"/>
    <w:rsid w:val="00E067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8BF1B-7E02-4E71-959A-8692B942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746"/>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1449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Maria Guerrero Reyes</dc:creator>
  <cp:keywords/>
  <dc:description/>
  <cp:lastModifiedBy>Angela Maria Guerrero Reyes</cp:lastModifiedBy>
  <cp:revision>1</cp:revision>
  <dcterms:created xsi:type="dcterms:W3CDTF">2024-07-18T21:02:00Z</dcterms:created>
  <dcterms:modified xsi:type="dcterms:W3CDTF">2024-07-18T21:02:00Z</dcterms:modified>
</cp:coreProperties>
</file>