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71" w:rsidRDefault="0072020B">
      <w:r>
        <w:rPr>
          <w:rFonts w:ascii="Tahoma" w:hAnsi="Tahoma" w:cs="Tahoma"/>
          <w:b/>
          <w:bCs/>
          <w:i/>
          <w:iCs/>
          <w:color w:val="000000"/>
          <w:shd w:val="clear" w:color="auto" w:fill="F8F8F8"/>
        </w:rPr>
        <w:t>"Formando Líderes Estratégicos con Visión Multidimensional"</w:t>
      </w:r>
      <w:bookmarkStart w:id="0" w:name="_GoBack"/>
      <w:bookmarkEnd w:id="0"/>
    </w:p>
    <w:sectPr w:rsidR="001319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0B"/>
    <w:rsid w:val="005D0363"/>
    <w:rsid w:val="0072020B"/>
    <w:rsid w:val="009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EA529-55F1-49BD-BE27-C12E0DE7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Mayerly Munoz Rodriguez</dc:creator>
  <cp:keywords/>
  <dc:description/>
  <cp:lastModifiedBy>Mayerly Munoz Rodriguez</cp:lastModifiedBy>
  <cp:revision>1</cp:revision>
  <dcterms:created xsi:type="dcterms:W3CDTF">2023-09-13T16:18:00Z</dcterms:created>
  <dcterms:modified xsi:type="dcterms:W3CDTF">2023-09-13T16:18:00Z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88f5f93d-e319-43ef-8c74-33ec8ff32d46</vt:lpwstr>
  </property>
</Properties>
</file>